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736F" w:rsidRPr="009F782F" w:rsidRDefault="0055736F">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管理業務実施要領の制定について</w:t>
      </w:r>
    </w:p>
    <w:p w:rsidR="0055736F" w:rsidRDefault="0055736F">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令和４年３月</w:t>
      </w:r>
      <w:r w:rsidRPr="009F782F">
        <w:rPr>
          <w:rFonts w:ascii="ＭＳ ゴシック" w:eastAsia="ＭＳ ゴシック" w:cs="ＭＳ ゴシック"/>
          <w:spacing w:val="5"/>
          <w:kern w:val="0"/>
          <w:szCs w:val="21"/>
          <w:lang w:val="ja-JP"/>
        </w:rPr>
        <w:t>30</w:t>
      </w:r>
      <w:r w:rsidRPr="009F782F">
        <w:rPr>
          <w:rFonts w:ascii="ＭＳ ゴシック" w:eastAsia="ＭＳ ゴシック" w:cs="ＭＳ ゴシック" w:hint="eastAsia"/>
          <w:spacing w:val="5"/>
          <w:kern w:val="0"/>
          <w:szCs w:val="21"/>
          <w:lang w:val="ja-JP"/>
        </w:rPr>
        <w:t>日例規（報）第</w:t>
      </w:r>
      <w:r w:rsidRPr="009F782F">
        <w:rPr>
          <w:rFonts w:ascii="ＭＳ ゴシック" w:eastAsia="ＭＳ ゴシック" w:cs="ＭＳ ゴシック"/>
          <w:spacing w:val="5"/>
          <w:kern w:val="0"/>
          <w:szCs w:val="21"/>
          <w:lang w:val="ja-JP"/>
        </w:rPr>
        <w:t>33</w:t>
      </w:r>
      <w:r w:rsidRPr="009F782F">
        <w:rPr>
          <w:rFonts w:ascii="ＭＳ ゴシック" w:eastAsia="ＭＳ ゴシック" w:cs="ＭＳ ゴシック" w:hint="eastAsia"/>
          <w:spacing w:val="5"/>
          <w:kern w:val="0"/>
          <w:szCs w:val="21"/>
          <w:lang w:val="ja-JP"/>
        </w:rPr>
        <w:t>号</w:t>
      </w:r>
    </w:p>
    <w:p w:rsidR="00EE4599" w:rsidRDefault="00EE4599">
      <w:pPr>
        <w:autoSpaceDE w:val="0"/>
        <w:autoSpaceDN w:val="0"/>
        <w:adjustRightInd w:val="0"/>
        <w:spacing w:line="296" w:lineRule="atLeast"/>
        <w:ind w:firstLine="220"/>
        <w:rPr>
          <w:rFonts w:ascii="ＭＳ ゴシック" w:eastAsia="ＭＳ ゴシック" w:cs="ＭＳ ゴシック"/>
          <w:spacing w:val="5"/>
          <w:kern w:val="0"/>
          <w:szCs w:val="21"/>
          <w:lang w:val="ja-JP"/>
        </w:rPr>
      </w:pPr>
    </w:p>
    <w:p w:rsidR="0055736F" w:rsidRPr="009F782F" w:rsidRDefault="0055736F">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この度、別記のとおり警察署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管理業務実施要領を制定し、令和４年４月１日から実施することとしたので、適切な運用に努められたい。</w:t>
      </w:r>
    </w:p>
    <w:p w:rsidR="0055736F" w:rsidRPr="009F782F" w:rsidRDefault="0055736F">
      <w:pPr>
        <w:autoSpaceDE w:val="0"/>
        <w:autoSpaceDN w:val="0"/>
        <w:adjustRightInd w:val="0"/>
        <w:spacing w:line="296" w:lineRule="atLeast"/>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別　記</w:t>
      </w:r>
    </w:p>
    <w:p w:rsidR="0055736F" w:rsidRPr="009F782F" w:rsidRDefault="0055736F">
      <w:pPr>
        <w:autoSpaceDE w:val="0"/>
        <w:autoSpaceDN w:val="0"/>
        <w:adjustRightInd w:val="0"/>
        <w:spacing w:line="296" w:lineRule="atLeast"/>
        <w:ind w:left="66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管理業務実施要領</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第１　趣旨</w:t>
      </w:r>
    </w:p>
    <w:p w:rsidR="0055736F" w:rsidRPr="009F782F" w:rsidRDefault="0055736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この要領は、警察署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管理業務の実施に関し必要な事項を定めるものとする。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第２　定義</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１　この要領において「警察署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管理業務」とは、大阪府警察広報規程（昭和</w:t>
      </w:r>
      <w:r w:rsidRPr="009F782F">
        <w:rPr>
          <w:rFonts w:ascii="ＭＳ ゴシック" w:eastAsia="ＭＳ ゴシック" w:cs="ＭＳ ゴシック"/>
          <w:spacing w:val="5"/>
          <w:kern w:val="0"/>
          <w:szCs w:val="21"/>
          <w:lang w:val="ja-JP"/>
        </w:rPr>
        <w:t>32</w:t>
      </w:r>
      <w:r w:rsidRPr="009F782F">
        <w:rPr>
          <w:rFonts w:ascii="ＭＳ ゴシック" w:eastAsia="ＭＳ ゴシック" w:cs="ＭＳ ゴシック" w:hint="eastAsia"/>
          <w:spacing w:val="5"/>
          <w:kern w:val="0"/>
          <w:szCs w:val="21"/>
          <w:lang w:val="ja-JP"/>
        </w:rPr>
        <w:t>年訓令第</w:t>
      </w:r>
      <w:r w:rsidRPr="009F782F">
        <w:rPr>
          <w:rFonts w:ascii="ＭＳ ゴシック" w:eastAsia="ＭＳ ゴシック" w:cs="ＭＳ ゴシック"/>
          <w:spacing w:val="5"/>
          <w:kern w:val="0"/>
          <w:szCs w:val="21"/>
          <w:lang w:val="ja-JP"/>
        </w:rPr>
        <w:t>12</w:t>
      </w:r>
      <w:r w:rsidRPr="009F782F">
        <w:rPr>
          <w:rFonts w:ascii="ＭＳ ゴシック" w:eastAsia="ＭＳ ゴシック" w:cs="ＭＳ ゴシック" w:hint="eastAsia"/>
          <w:spacing w:val="5"/>
          <w:kern w:val="0"/>
          <w:szCs w:val="21"/>
          <w:lang w:val="ja-JP"/>
        </w:rPr>
        <w:t>号）第９条第４号の規定に基づく警察署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による広報活動を行うため、一般業務用インターネットシステム（インターネット利用システム等運用管理要綱（平成</w:t>
      </w:r>
      <w:r w:rsidRPr="009F782F">
        <w:rPr>
          <w:rFonts w:ascii="ＭＳ ゴシック" w:eastAsia="ＭＳ ゴシック" w:cs="ＭＳ ゴシック"/>
          <w:spacing w:val="5"/>
          <w:kern w:val="0"/>
          <w:szCs w:val="21"/>
          <w:lang w:val="ja-JP"/>
        </w:rPr>
        <w:t>16</w:t>
      </w:r>
      <w:r w:rsidRPr="009F782F">
        <w:rPr>
          <w:rFonts w:ascii="ＭＳ ゴシック" w:eastAsia="ＭＳ ゴシック" w:cs="ＭＳ ゴシック" w:hint="eastAsia"/>
          <w:spacing w:val="5"/>
          <w:kern w:val="0"/>
          <w:szCs w:val="21"/>
          <w:lang w:val="ja-JP"/>
        </w:rPr>
        <w:t>年</w:t>
      </w:r>
      <w:r w:rsidRPr="009F782F">
        <w:rPr>
          <w:rFonts w:ascii="ＭＳ ゴシック" w:eastAsia="ＭＳ ゴシック" w:cs="ＭＳ ゴシック"/>
          <w:spacing w:val="5"/>
          <w:kern w:val="0"/>
          <w:szCs w:val="21"/>
          <w:lang w:val="ja-JP"/>
        </w:rPr>
        <w:t>12</w:t>
      </w:r>
      <w:r w:rsidRPr="009F782F">
        <w:rPr>
          <w:rFonts w:ascii="ＭＳ ゴシック" w:eastAsia="ＭＳ ゴシック" w:cs="ＭＳ ゴシック" w:hint="eastAsia"/>
          <w:spacing w:val="5"/>
          <w:kern w:val="0"/>
          <w:szCs w:val="21"/>
          <w:lang w:val="ja-JP"/>
        </w:rPr>
        <w:t>月</w:t>
      </w:r>
      <w:r w:rsidRPr="009F782F">
        <w:rPr>
          <w:rFonts w:ascii="ＭＳ ゴシック" w:eastAsia="ＭＳ ゴシック" w:cs="ＭＳ ゴシック"/>
          <w:spacing w:val="5"/>
          <w:kern w:val="0"/>
          <w:szCs w:val="21"/>
          <w:lang w:val="ja-JP"/>
        </w:rPr>
        <w:t>28</w:t>
      </w:r>
      <w:r w:rsidRPr="009F782F">
        <w:rPr>
          <w:rFonts w:ascii="ＭＳ ゴシック" w:eastAsia="ＭＳ ゴシック" w:cs="ＭＳ ゴシック" w:hint="eastAsia"/>
          <w:spacing w:val="5"/>
          <w:kern w:val="0"/>
          <w:szCs w:val="21"/>
          <w:lang w:val="ja-JP"/>
        </w:rPr>
        <w:t>日例規（情）第</w:t>
      </w:r>
      <w:r w:rsidRPr="009F782F">
        <w:rPr>
          <w:rFonts w:ascii="ＭＳ ゴシック" w:eastAsia="ＭＳ ゴシック" w:cs="ＭＳ ゴシック"/>
          <w:spacing w:val="5"/>
          <w:kern w:val="0"/>
          <w:szCs w:val="21"/>
          <w:lang w:val="ja-JP"/>
        </w:rPr>
        <w:t>89</w:t>
      </w:r>
      <w:r w:rsidRPr="009F782F">
        <w:rPr>
          <w:rFonts w:ascii="ＭＳ ゴシック" w:eastAsia="ＭＳ ゴシック" w:cs="ＭＳ ゴシック" w:hint="eastAsia"/>
          <w:spacing w:val="5"/>
          <w:kern w:val="0"/>
          <w:szCs w:val="21"/>
          <w:lang w:val="ja-JP"/>
        </w:rPr>
        <w:t>号）第２の</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に規定する一般業務用インターネットシステムをいう。）の端末装置（以下「端末装置」という。）を使用して、警察署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に掲載する情報（以下「掲載情報」という。）を電子計算機に登録して管理する業務をいう。</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２　前記１に定めるもののほか、この要領の用語の意義は、大阪府警察広報規程に定めるところによる。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第３　運用時間</w:t>
      </w:r>
    </w:p>
    <w:p w:rsidR="0055736F" w:rsidRPr="009F782F" w:rsidRDefault="0055736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管理業務の運用時間は、</w:t>
      </w:r>
      <w:r w:rsidRPr="009F782F">
        <w:rPr>
          <w:rFonts w:ascii="ＭＳ ゴシック" w:eastAsia="ＭＳ ゴシック" w:cs="ＭＳ ゴシック"/>
          <w:spacing w:val="5"/>
          <w:kern w:val="0"/>
          <w:szCs w:val="21"/>
          <w:lang w:val="ja-JP"/>
        </w:rPr>
        <w:t>24</w:t>
      </w:r>
      <w:r w:rsidRPr="009F782F">
        <w:rPr>
          <w:rFonts w:ascii="ＭＳ ゴシック" w:eastAsia="ＭＳ ゴシック" w:cs="ＭＳ ゴシック" w:hint="eastAsia"/>
          <w:spacing w:val="5"/>
          <w:kern w:val="0"/>
          <w:szCs w:val="21"/>
          <w:lang w:val="ja-JP"/>
        </w:rPr>
        <w:t>時間とする。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第４　運用体制</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１　運用責任者</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広報課に警察署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管理業務運用責任者（以下「運用責任者」という。）を置く。</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運用責任者は、広報課長をもって充てる。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運用責任者は、警察署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管理業務の統括管理を行うものとする。</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２　運用副責任者</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広報課に警察署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管理業務運用副責任者（以下「運用副責任者」という。）を置く。</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運用副責任者は、広報課次長をもって充てる。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運用副責任者は、運用責任者を補佐し、警察署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管理業務の適正な運用を図るものとする。</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３　取扱責任者</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警察署に警察署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管理業務取扱責任者（以下「取扱責任者」という。）を置く。</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取扱責任者は、警察署長をもって充てる。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取扱責任者は、所属における警察署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管理業務の適正かつ効果的な運用を図るものとする。</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４　取扱副責任者</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警察署に警察署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管理業務取扱副責任者（以下「取扱副責任者」という。）を置く。</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副責任者は、各課長（会計課長を副署長又は次長が兼ねているときは、会計係長）、防犯コーナー室長、泉州警備派出所長、空港警備派出所長、直轄警察隊長、キタ特別警察隊長及びミナミ特別警察隊長をもって充て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取扱副責任者は、取扱責任者を補佐し、所属における警察署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管理業務の適正かつ効果的な運用に努めるものとする。</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５　取扱担当者</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警察署に警察署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管理業務取扱担当者（以下「取扱担当者」という。）を置く。</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取扱担当者は、取扱責任者が指定する者をもって充てる。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取扱担当者は、取扱責任者の指揮を受け、所属における警察署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管理業務の適正かつ効果的な運用に関する事務を行うものとする。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lastRenderedPageBreak/>
        <w:t>第５　登録</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１　掲載情報の種別等</w:t>
      </w:r>
    </w:p>
    <w:p w:rsidR="0055736F" w:rsidRPr="009F782F" w:rsidRDefault="0055736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掲載情報の種別は、次に掲げるとおりとし、種別ごとに登録する情報は、それぞれに定めるとおりとする。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発生情報　犯罪等の個別の発生状況に基づく情報</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分析情報　犯罪等の発生状況等の分析結果に基づく情報</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お知らせ情報　前記</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及び</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に掲げる情報のほか、防犯、交通安全等に関する情報その他地域住民等に広報活動を行う必要があると取扱責任者が認める情報</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２　登録の種別等</w:t>
      </w:r>
    </w:p>
    <w:p w:rsidR="0055736F" w:rsidRPr="009F782F" w:rsidRDefault="0055736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掲載情報の電子計算機への登録の種別及び登録の時期は、次の表のとおりとする。</w:t>
      </w:r>
    </w:p>
    <w:tbl>
      <w:tblPr>
        <w:tblW w:w="0" w:type="auto"/>
        <w:tblInd w:w="8" w:type="dxa"/>
        <w:tblLayout w:type="fixed"/>
        <w:tblCellMar>
          <w:left w:w="0" w:type="dxa"/>
          <w:right w:w="0" w:type="dxa"/>
        </w:tblCellMar>
        <w:tblLook w:val="0000" w:firstRow="0" w:lastRow="0" w:firstColumn="0" w:lastColumn="0" w:noHBand="0" w:noVBand="0"/>
      </w:tblPr>
      <w:tblGrid>
        <w:gridCol w:w="1664"/>
        <w:gridCol w:w="7842"/>
      </w:tblGrid>
      <w:tr w:rsidR="0055736F" w:rsidRPr="009F782F">
        <w:tc>
          <w:tcPr>
            <w:tcW w:w="1664"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登録の種別</w:t>
            </w:r>
          </w:p>
        </w:tc>
        <w:tc>
          <w:tcPr>
            <w:tcW w:w="7842"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登録の時期</w:t>
            </w:r>
          </w:p>
        </w:tc>
      </w:tr>
      <w:tr w:rsidR="0055736F" w:rsidRPr="009F782F">
        <w:tc>
          <w:tcPr>
            <w:tcW w:w="1664"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rsidP="002033BE">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新規登録</w:t>
            </w:r>
          </w:p>
        </w:tc>
        <w:tc>
          <w:tcPr>
            <w:tcW w:w="7842"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前記１に掲げる情報を利用して警察署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による広報活動を行うとき。</w:t>
            </w:r>
          </w:p>
        </w:tc>
      </w:tr>
      <w:tr w:rsidR="0055736F" w:rsidRPr="009F782F">
        <w:tc>
          <w:tcPr>
            <w:tcW w:w="1664"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rsidP="002033BE">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修正登録</w:t>
            </w:r>
          </w:p>
        </w:tc>
        <w:tc>
          <w:tcPr>
            <w:tcW w:w="7842"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既に登録されている掲載情報を修正するとき。</w:t>
            </w:r>
          </w:p>
        </w:tc>
      </w:tr>
      <w:tr w:rsidR="0055736F" w:rsidRPr="009F782F">
        <w:tc>
          <w:tcPr>
            <w:tcW w:w="1664"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rsidP="002033BE">
            <w:pPr>
              <w:autoSpaceDE w:val="0"/>
              <w:autoSpaceDN w:val="0"/>
              <w:adjustRightInd w:val="0"/>
              <w:spacing w:line="296" w:lineRule="atLeast"/>
              <w:jc w:val="center"/>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削除登録</w:t>
            </w:r>
          </w:p>
        </w:tc>
        <w:tc>
          <w:tcPr>
            <w:tcW w:w="7842" w:type="dxa"/>
            <w:tcBorders>
              <w:top w:val="single" w:sz="6" w:space="0" w:color="auto"/>
              <w:left w:val="single" w:sz="6" w:space="0" w:color="auto"/>
              <w:bottom w:val="single" w:sz="6" w:space="0" w:color="auto"/>
              <w:right w:val="single" w:sz="6" w:space="0" w:color="auto"/>
            </w:tcBorders>
            <w:shd w:val="clear" w:color="auto" w:fill="FFFFFF"/>
            <w:vAlign w:val="center"/>
          </w:tcPr>
          <w:p w:rsidR="0055736F" w:rsidRPr="009F782F" w:rsidRDefault="0055736F">
            <w:pPr>
              <w:autoSpaceDE w:val="0"/>
              <w:autoSpaceDN w:val="0"/>
              <w:adjustRightInd w:val="0"/>
              <w:spacing w:line="296" w:lineRule="atLeast"/>
              <w:jc w:val="left"/>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既に登録されている掲載情報を削除するとき。</w:t>
            </w:r>
          </w:p>
        </w:tc>
      </w:tr>
    </w:tbl>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３　登録の要領</w:t>
      </w:r>
    </w:p>
    <w:p w:rsidR="0055736F" w:rsidRPr="009F782F" w:rsidRDefault="0055736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取扱責任者は、前記２に規定する登録を行う必要があるときは、その都度、端末装置により取扱副責任者又は取扱担当者に必要な事項を登録させるものとする。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第６　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の更新</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１　定期更新</w:t>
      </w:r>
    </w:p>
    <w:p w:rsidR="0055736F" w:rsidRPr="009F782F" w:rsidRDefault="0055736F">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運用責任者は、毎日１回、前記第５の３の規定により登録された掲載情報を一括して警察署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に更新するものとする。</w:t>
      </w:r>
    </w:p>
    <w:p w:rsidR="0055736F" w:rsidRPr="009F782F" w:rsidRDefault="0055736F">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２　臨時更新</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取扱責任者は、前記第５の３の規定により登録された掲載情報を速やかに警察署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に更新する必要がある場合は、その都度、運用責任者に当該掲載情報の警察署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への更新を依頼することができる。</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前記</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の規定による依頼を受けた運用責任者は、前記１の規定にかかわらず、当該掲載情報を速やかに警察署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に更新するものとする。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第７　留意事項</w:t>
      </w:r>
    </w:p>
    <w:p w:rsidR="0055736F" w:rsidRPr="009F782F" w:rsidRDefault="0055736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取扱責任者は、警察署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管理業務の運用に当たっては、次に掲げる事項に留意しなければならない。</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１</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掲載情報について関係する所属があるときは、事前に当該所属の長と調整を行うこと。</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２</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被害者等を特定し、又は推認し得る個人情報を掲載しないこと。</w:t>
      </w:r>
    </w:p>
    <w:p w:rsidR="0055736F" w:rsidRPr="009F782F" w:rsidRDefault="0055736F">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３</w:t>
      </w:r>
      <w:r w:rsidRPr="009F782F">
        <w:rPr>
          <w:rFonts w:ascii="ＭＳ ゴシック" w:eastAsia="ＭＳ ゴシック" w:cs="ＭＳ ゴシック"/>
          <w:spacing w:val="5"/>
          <w:kern w:val="0"/>
          <w:szCs w:val="21"/>
          <w:lang w:val="ja-JP"/>
        </w:rPr>
        <w:t>)</w:t>
      </w:r>
      <w:r w:rsidRPr="009F782F">
        <w:rPr>
          <w:rFonts w:ascii="ＭＳ ゴシック" w:eastAsia="ＭＳ ゴシック" w:cs="ＭＳ ゴシック" w:hint="eastAsia"/>
          <w:spacing w:val="5"/>
          <w:kern w:val="0"/>
          <w:szCs w:val="21"/>
          <w:lang w:val="ja-JP"/>
        </w:rPr>
        <w:t xml:space="preserve">　捜査上の秘密及び捜査手法に関する事項を掲載しないこと。</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第８　情報の分類</w:t>
      </w:r>
    </w:p>
    <w:p w:rsidR="0055736F" w:rsidRPr="009F782F" w:rsidRDefault="0055736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情報セキュリティに関する規程（平成</w:t>
      </w:r>
      <w:r w:rsidRPr="009F782F">
        <w:rPr>
          <w:rFonts w:ascii="ＭＳ ゴシック" w:eastAsia="ＭＳ ゴシック" w:cs="ＭＳ ゴシック"/>
          <w:spacing w:val="5"/>
          <w:kern w:val="0"/>
          <w:szCs w:val="21"/>
          <w:lang w:val="ja-JP"/>
        </w:rPr>
        <w:t>30</w:t>
      </w:r>
      <w:r w:rsidRPr="009F782F">
        <w:rPr>
          <w:rFonts w:ascii="ＭＳ ゴシック" w:eastAsia="ＭＳ ゴシック" w:cs="ＭＳ ゴシック" w:hint="eastAsia"/>
          <w:spacing w:val="5"/>
          <w:kern w:val="0"/>
          <w:szCs w:val="21"/>
          <w:lang w:val="ja-JP"/>
        </w:rPr>
        <w:t>年訓令第２号）第</w:t>
      </w:r>
      <w:r w:rsidRPr="009F782F">
        <w:rPr>
          <w:rFonts w:ascii="ＭＳ ゴシック" w:eastAsia="ＭＳ ゴシック" w:cs="ＭＳ ゴシック"/>
          <w:spacing w:val="5"/>
          <w:kern w:val="0"/>
          <w:szCs w:val="21"/>
          <w:lang w:val="ja-JP"/>
        </w:rPr>
        <w:t>11</w:t>
      </w:r>
      <w:r w:rsidRPr="009F782F">
        <w:rPr>
          <w:rFonts w:ascii="ＭＳ ゴシック" w:eastAsia="ＭＳ ゴシック" w:cs="ＭＳ ゴシック" w:hint="eastAsia"/>
          <w:spacing w:val="5"/>
          <w:kern w:val="0"/>
          <w:szCs w:val="21"/>
          <w:lang w:val="ja-JP"/>
        </w:rPr>
        <w:t>条第１項の規定により、警察署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管理業務において取り扱う情報の分類については、機密性１（低）情報、完全性２（高）情報及び可用性２（高）情報とする。</w:t>
      </w:r>
    </w:p>
    <w:p w:rsidR="0055736F" w:rsidRPr="009F782F" w:rsidRDefault="0055736F">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第９　教養</w:t>
      </w:r>
    </w:p>
    <w:p w:rsidR="0055736F" w:rsidRDefault="0055736F">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9F782F">
        <w:rPr>
          <w:rFonts w:ascii="ＭＳ ゴシック" w:eastAsia="ＭＳ ゴシック" w:cs="ＭＳ ゴシック" w:hint="eastAsia"/>
          <w:spacing w:val="5"/>
          <w:kern w:val="0"/>
          <w:szCs w:val="21"/>
          <w:lang w:val="ja-JP"/>
        </w:rPr>
        <w:t>取扱責任者は、警察署</w:t>
      </w:r>
      <w:r w:rsidR="002033BE">
        <w:rPr>
          <w:rFonts w:ascii="ＭＳ ゴシック" w:eastAsia="ＭＳ ゴシック" w:cs="ＭＳ ゴシック" w:hint="eastAsia"/>
          <w:spacing w:val="5"/>
          <w:kern w:val="0"/>
          <w:szCs w:val="21"/>
          <w:lang w:val="ja-JP"/>
        </w:rPr>
        <w:t>ウェブサイト</w:t>
      </w:r>
      <w:r w:rsidRPr="009F782F">
        <w:rPr>
          <w:rFonts w:ascii="ＭＳ ゴシック" w:eastAsia="ＭＳ ゴシック" w:cs="ＭＳ ゴシック" w:hint="eastAsia"/>
          <w:spacing w:val="5"/>
          <w:kern w:val="0"/>
          <w:szCs w:val="21"/>
          <w:lang w:val="ja-JP"/>
        </w:rPr>
        <w:t>管理業務を適正かつ効果的に運用するため、所属職員に対し必要な教養を行うものとする。</w:t>
      </w:r>
    </w:p>
    <w:sectPr w:rsidR="0055736F">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B6A" w:rsidRDefault="00071B6A">
      <w:r>
        <w:separator/>
      </w:r>
    </w:p>
  </w:endnote>
  <w:endnote w:type="continuationSeparator" w:id="0">
    <w:p w:rsidR="00071B6A" w:rsidRDefault="00071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736F" w:rsidRDefault="0055736F">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9F782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9F782F">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B6A" w:rsidRDefault="00071B6A">
      <w:r>
        <w:separator/>
      </w:r>
    </w:p>
  </w:footnote>
  <w:footnote w:type="continuationSeparator" w:id="0">
    <w:p w:rsidR="00071B6A" w:rsidRDefault="00071B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82F"/>
    <w:rsid w:val="00071B6A"/>
    <w:rsid w:val="001C2262"/>
    <w:rsid w:val="002033BE"/>
    <w:rsid w:val="002A3DC3"/>
    <w:rsid w:val="0053424E"/>
    <w:rsid w:val="0055736F"/>
    <w:rsid w:val="009F782F"/>
    <w:rsid w:val="00A7794C"/>
    <w:rsid w:val="00B6743A"/>
    <w:rsid w:val="00C30F14"/>
    <w:rsid w:val="00E33283"/>
    <w:rsid w:val="00EE45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424E"/>
    <w:pPr>
      <w:tabs>
        <w:tab w:val="center" w:pos="4252"/>
        <w:tab w:val="right" w:pos="8504"/>
      </w:tabs>
      <w:snapToGrid w:val="0"/>
    </w:pPr>
  </w:style>
  <w:style w:type="character" w:customStyle="1" w:styleId="a4">
    <w:name w:val="ヘッダー (文字)"/>
    <w:basedOn w:val="a0"/>
    <w:link w:val="a3"/>
    <w:uiPriority w:val="99"/>
    <w:rsid w:val="0053424E"/>
    <w:rPr>
      <w:szCs w:val="22"/>
    </w:rPr>
  </w:style>
  <w:style w:type="paragraph" w:styleId="a5">
    <w:name w:val="footer"/>
    <w:basedOn w:val="a"/>
    <w:link w:val="a6"/>
    <w:uiPriority w:val="99"/>
    <w:unhideWhenUsed/>
    <w:rsid w:val="0053424E"/>
    <w:pPr>
      <w:tabs>
        <w:tab w:val="center" w:pos="4252"/>
        <w:tab w:val="right" w:pos="8504"/>
      </w:tabs>
      <w:snapToGrid w:val="0"/>
    </w:pPr>
  </w:style>
  <w:style w:type="character" w:customStyle="1" w:styleId="a6">
    <w:name w:val="フッター (文字)"/>
    <w:basedOn w:val="a0"/>
    <w:link w:val="a5"/>
    <w:uiPriority w:val="99"/>
    <w:rsid w:val="0053424E"/>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2222</Words>
  <Characters>2233</Characters>
  <Application>Microsoft Office Word</Application>
  <DocSecurity>4</DocSecurity>
  <Lines>95</Lines>
  <Paragraphs>66</Paragraphs>
  <ScaleCrop>false</ScaleCrop>
  <Company/>
  <LinksUpToDate>false</LinksUpToDate>
  <CharactersWithSpaces>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2024-12-03T01:40:00Z</dcterms:created>
  <dcterms:modified xsi:type="dcterms:W3CDTF">2024-12-03T01:40:00Z</dcterms:modified>
</cp:coreProperties>
</file>