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55ABA" w:rsidRDefault="00D55ABA">
      <w:pPr>
        <w:autoSpaceDE w:val="0"/>
        <w:autoSpaceDN w:val="0"/>
        <w:adjustRightInd w:val="0"/>
        <w:spacing w:line="296" w:lineRule="atLeast"/>
        <w:jc w:val="center"/>
        <w:rPr>
          <w:rFonts w:ascii="ＭＳ ゴシック" w:eastAsia="ＭＳ ゴシック" w:cs="ＭＳ ゴシック"/>
          <w:spacing w:val="5"/>
          <w:kern w:val="0"/>
          <w:szCs w:val="21"/>
          <w:lang w:val="ja-JP"/>
        </w:rPr>
      </w:pPr>
      <w:bookmarkStart w:id="0" w:name="_GoBack"/>
      <w:bookmarkEnd w:id="0"/>
    </w:p>
    <w:p w:rsidR="00D55ABA" w:rsidRPr="00A9504D" w:rsidRDefault="00D55ABA">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w:t>
      </w:r>
      <w:r w:rsidRPr="00A9504D">
        <w:rPr>
          <w:rFonts w:ascii="ＭＳ ゴシック" w:eastAsia="ＭＳ ゴシック" w:cs="ＭＳ ゴシック" w:hint="eastAsia"/>
          <w:spacing w:val="5"/>
          <w:kern w:val="0"/>
          <w:szCs w:val="21"/>
          <w:lang w:val="ja-JP"/>
        </w:rPr>
        <w:t>被害者支援推進要綱の制定について</w:t>
      </w:r>
    </w:p>
    <w:p w:rsidR="00D55ABA" w:rsidRPr="00A9504D" w:rsidRDefault="00D55ABA">
      <w:pPr>
        <w:autoSpaceDE w:val="0"/>
        <w:autoSpaceDN w:val="0"/>
        <w:adjustRightInd w:val="0"/>
        <w:spacing w:line="296" w:lineRule="atLeast"/>
        <w:jc w:val="right"/>
        <w:rPr>
          <w:rFonts w:ascii="ＭＳ ゴシック" w:eastAsia="ＭＳ ゴシック" w:cs="ＭＳ ゴシック"/>
          <w:spacing w:val="5"/>
          <w:kern w:val="0"/>
          <w:szCs w:val="21"/>
          <w:lang w:val="ja-JP"/>
        </w:rPr>
      </w:pPr>
      <w:r w:rsidRPr="00A9504D">
        <w:rPr>
          <w:rFonts w:ascii="ＭＳ ゴシック" w:eastAsia="ＭＳ ゴシック" w:cs="ＭＳ ゴシック" w:hint="eastAsia"/>
          <w:spacing w:val="5"/>
          <w:kern w:val="0"/>
          <w:szCs w:val="21"/>
          <w:lang w:val="ja-JP"/>
        </w:rPr>
        <w:t>平成９年</w:t>
      </w:r>
      <w:r w:rsidRPr="00A9504D">
        <w:rPr>
          <w:rFonts w:ascii="ＭＳ ゴシック" w:eastAsia="ＭＳ ゴシック" w:cs="ＭＳ ゴシック"/>
          <w:spacing w:val="5"/>
          <w:kern w:val="0"/>
          <w:szCs w:val="21"/>
          <w:lang w:val="ja-JP"/>
        </w:rPr>
        <w:t>12</w:t>
      </w:r>
      <w:r w:rsidRPr="00A9504D">
        <w:rPr>
          <w:rFonts w:ascii="ＭＳ ゴシック" w:eastAsia="ＭＳ ゴシック" w:cs="ＭＳ ゴシック" w:hint="eastAsia"/>
          <w:spacing w:val="5"/>
          <w:kern w:val="0"/>
          <w:szCs w:val="21"/>
          <w:lang w:val="ja-JP"/>
        </w:rPr>
        <w:t>月</w:t>
      </w:r>
      <w:r w:rsidRPr="00A9504D">
        <w:rPr>
          <w:rFonts w:ascii="ＭＳ ゴシック" w:eastAsia="ＭＳ ゴシック" w:cs="ＭＳ ゴシック"/>
          <w:spacing w:val="5"/>
          <w:kern w:val="0"/>
          <w:szCs w:val="21"/>
          <w:lang w:val="ja-JP"/>
        </w:rPr>
        <w:t>25</w:t>
      </w:r>
      <w:r w:rsidRPr="00A9504D">
        <w:rPr>
          <w:rFonts w:ascii="ＭＳ ゴシック" w:eastAsia="ＭＳ ゴシック" w:cs="ＭＳ ゴシック" w:hint="eastAsia"/>
          <w:spacing w:val="5"/>
          <w:kern w:val="0"/>
          <w:szCs w:val="21"/>
          <w:lang w:val="ja-JP"/>
        </w:rPr>
        <w:t>日例規（務・総・生総・地総・刑総・交総・備総）第</w:t>
      </w:r>
      <w:r w:rsidRPr="00A9504D">
        <w:rPr>
          <w:rFonts w:ascii="ＭＳ ゴシック" w:eastAsia="ＭＳ ゴシック" w:cs="ＭＳ ゴシック"/>
          <w:spacing w:val="5"/>
          <w:kern w:val="0"/>
          <w:szCs w:val="21"/>
          <w:lang w:val="ja-JP"/>
        </w:rPr>
        <w:t>80</w:t>
      </w:r>
      <w:r w:rsidRPr="00A9504D">
        <w:rPr>
          <w:rFonts w:ascii="ＭＳ ゴシック" w:eastAsia="ＭＳ ゴシック" w:cs="ＭＳ ゴシック" w:hint="eastAsia"/>
          <w:spacing w:val="5"/>
          <w:kern w:val="0"/>
          <w:szCs w:val="21"/>
          <w:lang w:val="ja-JP"/>
        </w:rPr>
        <w:t>号</w:t>
      </w:r>
    </w:p>
    <w:p w:rsidR="00D55ABA" w:rsidRPr="00A9504D" w:rsidRDefault="00D55ABA">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sidRPr="00A9504D">
        <w:rPr>
          <w:rFonts w:ascii="ＭＳ ゴシック" w:eastAsia="ＭＳ ゴシック" w:cs="ＭＳ ゴシック" w:hint="eastAsia"/>
          <w:spacing w:val="5"/>
          <w:kern w:val="0"/>
          <w:szCs w:val="21"/>
          <w:lang w:val="ja-JP"/>
        </w:rPr>
        <w:t>犯罪の被害者は、犯罪による直接的な被害だけでなく、その結果として生ずる精神的被害、経済的被害等多くの被害を受けている。中でも、精神的被害の問題は極めて深刻であり、犯罪により著しいストレス障害を抱え、精神的な援助を必要としている被害者が多く認められるところである。また、警察の活動が精神的被害等の第二次的被害を被害者に与えているとの指摘もあり、このような被害者の置かれている状況を踏まえ、「被害者対策の推進について」（平成８年４月５日一般（務・総・生総・地総・刑総・交総・備総）第</w:t>
      </w:r>
      <w:r w:rsidRPr="00A9504D">
        <w:rPr>
          <w:rFonts w:ascii="ＭＳ ゴシック" w:eastAsia="ＭＳ ゴシック" w:cs="ＭＳ ゴシック"/>
          <w:spacing w:val="5"/>
          <w:kern w:val="0"/>
          <w:szCs w:val="21"/>
          <w:lang w:val="ja-JP"/>
        </w:rPr>
        <w:t>137</w:t>
      </w:r>
      <w:r w:rsidRPr="00A9504D">
        <w:rPr>
          <w:rFonts w:ascii="ＭＳ ゴシック" w:eastAsia="ＭＳ ゴシック" w:cs="ＭＳ ゴシック" w:hint="eastAsia"/>
          <w:spacing w:val="5"/>
          <w:kern w:val="0"/>
          <w:szCs w:val="21"/>
          <w:lang w:val="ja-JP"/>
        </w:rPr>
        <w:t>号）に基づき被害者対策を推進してきたところであるが、この度、別記のとおり被害者支援推進要綱を制定し、平成</w:t>
      </w:r>
      <w:r w:rsidRPr="00A9504D">
        <w:rPr>
          <w:rFonts w:ascii="ＭＳ ゴシック" w:eastAsia="ＭＳ ゴシック" w:cs="ＭＳ ゴシック"/>
          <w:spacing w:val="5"/>
          <w:kern w:val="0"/>
          <w:szCs w:val="21"/>
          <w:lang w:val="ja-JP"/>
        </w:rPr>
        <w:t>10</w:t>
      </w:r>
      <w:r w:rsidRPr="00A9504D">
        <w:rPr>
          <w:rFonts w:ascii="ＭＳ ゴシック" w:eastAsia="ＭＳ ゴシック" w:cs="ＭＳ ゴシック" w:hint="eastAsia"/>
          <w:spacing w:val="5"/>
          <w:kern w:val="0"/>
          <w:szCs w:val="21"/>
          <w:lang w:val="ja-JP"/>
        </w:rPr>
        <w:t>年１月１日から実施することとしたので、実効の上がるよう努められたい。</w:t>
      </w:r>
    </w:p>
    <w:p w:rsidR="00D55ABA" w:rsidRPr="00A9504D" w:rsidRDefault="00D55ABA">
      <w:pPr>
        <w:autoSpaceDE w:val="0"/>
        <w:autoSpaceDN w:val="0"/>
        <w:adjustRightInd w:val="0"/>
        <w:spacing w:line="296" w:lineRule="atLeast"/>
        <w:rPr>
          <w:rFonts w:ascii="ＭＳ ゴシック" w:eastAsia="ＭＳ ゴシック" w:cs="ＭＳ ゴシック"/>
          <w:spacing w:val="5"/>
          <w:kern w:val="0"/>
          <w:szCs w:val="21"/>
          <w:lang w:val="ja-JP"/>
        </w:rPr>
      </w:pPr>
      <w:r w:rsidRPr="00A9504D">
        <w:rPr>
          <w:rFonts w:ascii="ＭＳ ゴシック" w:eastAsia="ＭＳ ゴシック" w:cs="ＭＳ ゴシック" w:hint="eastAsia"/>
          <w:spacing w:val="5"/>
          <w:kern w:val="0"/>
          <w:szCs w:val="21"/>
          <w:lang w:val="ja-JP"/>
        </w:rPr>
        <w:t>別　記</w:t>
      </w:r>
    </w:p>
    <w:p w:rsidR="00D55ABA" w:rsidRPr="00A9504D" w:rsidRDefault="00D55ABA">
      <w:pPr>
        <w:autoSpaceDE w:val="0"/>
        <w:autoSpaceDN w:val="0"/>
        <w:adjustRightInd w:val="0"/>
        <w:spacing w:line="296" w:lineRule="atLeast"/>
        <w:ind w:left="660"/>
        <w:rPr>
          <w:rFonts w:ascii="ＭＳ ゴシック" w:eastAsia="ＭＳ ゴシック" w:cs="ＭＳ ゴシック"/>
          <w:spacing w:val="5"/>
          <w:kern w:val="0"/>
          <w:szCs w:val="21"/>
          <w:lang w:val="ja-JP"/>
        </w:rPr>
      </w:pPr>
      <w:r w:rsidRPr="00A9504D">
        <w:rPr>
          <w:rFonts w:ascii="ＭＳ ゴシック" w:eastAsia="ＭＳ ゴシック" w:cs="ＭＳ ゴシック" w:hint="eastAsia"/>
          <w:spacing w:val="5"/>
          <w:kern w:val="0"/>
          <w:szCs w:val="21"/>
          <w:lang w:val="ja-JP"/>
        </w:rPr>
        <w:t>被害者支援推進要綱</w:t>
      </w:r>
    </w:p>
    <w:p w:rsidR="00D55ABA" w:rsidRPr="00A9504D" w:rsidRDefault="00D55ABA">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A9504D">
        <w:rPr>
          <w:rFonts w:ascii="ＭＳ ゴシック" w:eastAsia="ＭＳ ゴシック" w:cs="ＭＳ ゴシック" w:hint="eastAsia"/>
          <w:spacing w:val="5"/>
          <w:kern w:val="0"/>
          <w:szCs w:val="21"/>
          <w:lang w:val="ja-JP"/>
        </w:rPr>
        <w:t>第１　趣旨</w:t>
      </w:r>
    </w:p>
    <w:p w:rsidR="00D55ABA" w:rsidRPr="00A9504D" w:rsidRDefault="00D55ABA">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sidRPr="00A9504D">
        <w:rPr>
          <w:rFonts w:ascii="ＭＳ ゴシック" w:eastAsia="ＭＳ ゴシック" w:cs="ＭＳ ゴシック" w:hint="eastAsia"/>
          <w:spacing w:val="5"/>
          <w:kern w:val="0"/>
          <w:szCs w:val="21"/>
          <w:lang w:val="ja-JP"/>
        </w:rPr>
        <w:t>この要綱は、警察が被害者（犯罪（犯罪に類する行為を含む。）による被害を受けた者及びその遺族をいう。以下同じ。）の視点に立った被害者のための各種活動（以下「被害者支援」という。）を推進するための基本的な方針を定めるものとする。</w:t>
      </w:r>
    </w:p>
    <w:p w:rsidR="00D55ABA" w:rsidRPr="00A9504D" w:rsidRDefault="00D55ABA">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A9504D">
        <w:rPr>
          <w:rFonts w:ascii="ＭＳ ゴシック" w:eastAsia="ＭＳ ゴシック" w:cs="ＭＳ ゴシック" w:hint="eastAsia"/>
          <w:spacing w:val="5"/>
          <w:kern w:val="0"/>
          <w:szCs w:val="21"/>
          <w:lang w:val="ja-JP"/>
        </w:rPr>
        <w:t>第２　被害者支援の基本</w:t>
      </w:r>
    </w:p>
    <w:p w:rsidR="00D55ABA" w:rsidRPr="00A9504D" w:rsidRDefault="00D55ABA">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A9504D">
        <w:rPr>
          <w:rFonts w:ascii="ＭＳ ゴシック" w:eastAsia="ＭＳ ゴシック" w:cs="ＭＳ ゴシック" w:hint="eastAsia"/>
          <w:spacing w:val="5"/>
          <w:kern w:val="0"/>
          <w:szCs w:val="21"/>
          <w:lang w:val="ja-JP"/>
        </w:rPr>
        <w:t>１　基本的な考え方</w:t>
      </w:r>
    </w:p>
    <w:p w:rsidR="00D55ABA" w:rsidRPr="00A9504D" w:rsidRDefault="00D55ABA">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A9504D">
        <w:rPr>
          <w:rFonts w:ascii="ＭＳ ゴシック" w:eastAsia="ＭＳ ゴシック" w:cs="ＭＳ ゴシック"/>
          <w:spacing w:val="5"/>
          <w:kern w:val="0"/>
          <w:szCs w:val="21"/>
          <w:lang w:val="ja-JP"/>
        </w:rPr>
        <w:t>(</w:t>
      </w:r>
      <w:r w:rsidRPr="00A9504D">
        <w:rPr>
          <w:rFonts w:ascii="ＭＳ ゴシック" w:eastAsia="ＭＳ ゴシック" w:cs="ＭＳ ゴシック" w:hint="eastAsia"/>
          <w:spacing w:val="5"/>
          <w:kern w:val="0"/>
          <w:szCs w:val="21"/>
          <w:lang w:val="ja-JP"/>
        </w:rPr>
        <w:t>１</w:t>
      </w:r>
      <w:r w:rsidRPr="00A9504D">
        <w:rPr>
          <w:rFonts w:ascii="ＭＳ ゴシック" w:eastAsia="ＭＳ ゴシック" w:cs="ＭＳ ゴシック"/>
          <w:spacing w:val="5"/>
          <w:kern w:val="0"/>
          <w:szCs w:val="21"/>
          <w:lang w:val="ja-JP"/>
        </w:rPr>
        <w:t>)</w:t>
      </w:r>
      <w:r w:rsidRPr="00A9504D">
        <w:rPr>
          <w:rFonts w:ascii="ＭＳ ゴシック" w:eastAsia="ＭＳ ゴシック" w:cs="ＭＳ ゴシック" w:hint="eastAsia"/>
          <w:spacing w:val="5"/>
          <w:kern w:val="0"/>
          <w:szCs w:val="21"/>
          <w:lang w:val="ja-JP"/>
        </w:rPr>
        <w:t xml:space="preserve">　警察目的の達成</w:t>
      </w:r>
    </w:p>
    <w:p w:rsidR="00D55ABA" w:rsidRPr="00A9504D" w:rsidRDefault="00D55ABA">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sidRPr="00A9504D">
        <w:rPr>
          <w:rFonts w:ascii="ＭＳ ゴシック" w:eastAsia="ＭＳ ゴシック" w:cs="ＭＳ ゴシック" w:hint="eastAsia"/>
          <w:spacing w:val="5"/>
          <w:kern w:val="0"/>
          <w:szCs w:val="21"/>
          <w:lang w:val="ja-JP"/>
        </w:rPr>
        <w:t>被害者の保護は、個人の権利及び自由を保護するという警察目的を達成するために当然行うべきものである。</w:t>
      </w:r>
    </w:p>
    <w:p w:rsidR="00D55ABA" w:rsidRPr="00A9504D" w:rsidRDefault="00D55ABA">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A9504D">
        <w:rPr>
          <w:rFonts w:ascii="ＭＳ ゴシック" w:eastAsia="ＭＳ ゴシック" w:cs="ＭＳ ゴシック"/>
          <w:spacing w:val="5"/>
          <w:kern w:val="0"/>
          <w:szCs w:val="21"/>
          <w:lang w:val="ja-JP"/>
        </w:rPr>
        <w:t>(</w:t>
      </w:r>
      <w:r w:rsidRPr="00A9504D">
        <w:rPr>
          <w:rFonts w:ascii="ＭＳ ゴシック" w:eastAsia="ＭＳ ゴシック" w:cs="ＭＳ ゴシック" w:hint="eastAsia"/>
          <w:spacing w:val="5"/>
          <w:kern w:val="0"/>
          <w:szCs w:val="21"/>
          <w:lang w:val="ja-JP"/>
        </w:rPr>
        <w:t>２</w:t>
      </w:r>
      <w:r w:rsidRPr="00A9504D">
        <w:rPr>
          <w:rFonts w:ascii="ＭＳ ゴシック" w:eastAsia="ＭＳ ゴシック" w:cs="ＭＳ ゴシック"/>
          <w:spacing w:val="5"/>
          <w:kern w:val="0"/>
          <w:szCs w:val="21"/>
          <w:lang w:val="ja-JP"/>
        </w:rPr>
        <w:t>)</w:t>
      </w:r>
      <w:r w:rsidRPr="00A9504D">
        <w:rPr>
          <w:rFonts w:ascii="ＭＳ ゴシック" w:eastAsia="ＭＳ ゴシック" w:cs="ＭＳ ゴシック" w:hint="eastAsia"/>
          <w:spacing w:val="5"/>
          <w:kern w:val="0"/>
          <w:szCs w:val="21"/>
          <w:lang w:val="ja-JP"/>
        </w:rPr>
        <w:t xml:space="preserve">　捜査活動への被害者の協力の確保</w:t>
      </w:r>
    </w:p>
    <w:p w:rsidR="00D55ABA" w:rsidRPr="00A9504D" w:rsidRDefault="00D55ABA">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sidRPr="00A9504D">
        <w:rPr>
          <w:rFonts w:ascii="ＭＳ ゴシック" w:eastAsia="ＭＳ ゴシック" w:cs="ＭＳ ゴシック" w:hint="eastAsia"/>
          <w:spacing w:val="5"/>
          <w:kern w:val="0"/>
          <w:szCs w:val="21"/>
          <w:lang w:val="ja-JP"/>
        </w:rPr>
        <w:t>被害者の利益を守り、捜査過程における被害者の第二次的被害（警察の捜査活動等によって、被害者に更なる精神的被害等の負担をかけることをいう。以下同じ。）を防止・軽減することは、捜査への被害者の協力を確保する上で、極めて重要な事項である。</w:t>
      </w:r>
    </w:p>
    <w:p w:rsidR="00D55ABA" w:rsidRPr="00A9504D" w:rsidRDefault="00D55ABA">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A9504D">
        <w:rPr>
          <w:rFonts w:ascii="ＭＳ ゴシック" w:eastAsia="ＭＳ ゴシック" w:cs="ＭＳ ゴシック"/>
          <w:spacing w:val="5"/>
          <w:kern w:val="0"/>
          <w:szCs w:val="21"/>
          <w:lang w:val="ja-JP"/>
        </w:rPr>
        <w:t>(</w:t>
      </w:r>
      <w:r w:rsidRPr="00A9504D">
        <w:rPr>
          <w:rFonts w:ascii="ＭＳ ゴシック" w:eastAsia="ＭＳ ゴシック" w:cs="ＭＳ ゴシック" w:hint="eastAsia"/>
          <w:spacing w:val="5"/>
          <w:kern w:val="0"/>
          <w:szCs w:val="21"/>
          <w:lang w:val="ja-JP"/>
        </w:rPr>
        <w:t>３</w:t>
      </w:r>
      <w:r w:rsidRPr="00A9504D">
        <w:rPr>
          <w:rFonts w:ascii="ＭＳ ゴシック" w:eastAsia="ＭＳ ゴシック" w:cs="ＭＳ ゴシック"/>
          <w:spacing w:val="5"/>
          <w:kern w:val="0"/>
          <w:szCs w:val="21"/>
          <w:lang w:val="ja-JP"/>
        </w:rPr>
        <w:t>)</w:t>
      </w:r>
      <w:r w:rsidRPr="00A9504D">
        <w:rPr>
          <w:rFonts w:ascii="ＭＳ ゴシック" w:eastAsia="ＭＳ ゴシック" w:cs="ＭＳ ゴシック" w:hint="eastAsia"/>
          <w:spacing w:val="5"/>
          <w:kern w:val="0"/>
          <w:szCs w:val="21"/>
          <w:lang w:val="ja-JP"/>
        </w:rPr>
        <w:t xml:space="preserve">　捜査過程における被害者の人権の尊重</w:t>
      </w:r>
    </w:p>
    <w:p w:rsidR="00D55ABA" w:rsidRPr="00A9504D" w:rsidRDefault="00D55ABA">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sidRPr="00A9504D">
        <w:rPr>
          <w:rFonts w:ascii="ＭＳ ゴシック" w:eastAsia="ＭＳ ゴシック" w:cs="ＭＳ ゴシック" w:hint="eastAsia"/>
          <w:spacing w:val="5"/>
          <w:kern w:val="0"/>
          <w:szCs w:val="21"/>
          <w:lang w:val="ja-JP"/>
        </w:rPr>
        <w:t>犯罪捜査における個人の基本的人権の尊重については、被疑者の人権だけでなく被害者の人権も当然に尊重されるべきものである。</w:t>
      </w:r>
    </w:p>
    <w:p w:rsidR="00D55ABA" w:rsidRPr="00A9504D" w:rsidRDefault="00D55ABA">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A9504D">
        <w:rPr>
          <w:rFonts w:ascii="ＭＳ ゴシック" w:eastAsia="ＭＳ ゴシック" w:cs="ＭＳ ゴシック" w:hint="eastAsia"/>
          <w:spacing w:val="5"/>
          <w:kern w:val="0"/>
          <w:szCs w:val="21"/>
          <w:lang w:val="ja-JP"/>
        </w:rPr>
        <w:t>２　推進上の基本的留意事項</w:t>
      </w:r>
    </w:p>
    <w:p w:rsidR="00D55ABA" w:rsidRPr="00A9504D" w:rsidRDefault="00D55ABA">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A9504D">
        <w:rPr>
          <w:rFonts w:ascii="ＭＳ ゴシック" w:eastAsia="ＭＳ ゴシック" w:cs="ＭＳ ゴシック"/>
          <w:spacing w:val="5"/>
          <w:kern w:val="0"/>
          <w:szCs w:val="21"/>
          <w:lang w:val="ja-JP"/>
        </w:rPr>
        <w:t>(</w:t>
      </w:r>
      <w:r w:rsidRPr="00A9504D">
        <w:rPr>
          <w:rFonts w:ascii="ＭＳ ゴシック" w:eastAsia="ＭＳ ゴシック" w:cs="ＭＳ ゴシック" w:hint="eastAsia"/>
          <w:spacing w:val="5"/>
          <w:kern w:val="0"/>
          <w:szCs w:val="21"/>
          <w:lang w:val="ja-JP"/>
        </w:rPr>
        <w:t>１</w:t>
      </w:r>
      <w:r w:rsidRPr="00A9504D">
        <w:rPr>
          <w:rFonts w:ascii="ＭＳ ゴシック" w:eastAsia="ＭＳ ゴシック" w:cs="ＭＳ ゴシック"/>
          <w:spacing w:val="5"/>
          <w:kern w:val="0"/>
          <w:szCs w:val="21"/>
          <w:lang w:val="ja-JP"/>
        </w:rPr>
        <w:t>)</w:t>
      </w:r>
      <w:r w:rsidRPr="00A9504D">
        <w:rPr>
          <w:rFonts w:ascii="ＭＳ ゴシック" w:eastAsia="ＭＳ ゴシック" w:cs="ＭＳ ゴシック" w:hint="eastAsia"/>
          <w:spacing w:val="5"/>
          <w:kern w:val="0"/>
          <w:szCs w:val="21"/>
          <w:lang w:val="ja-JP"/>
        </w:rPr>
        <w:t xml:space="preserve">　被害者への対応の基本の遵守</w:t>
      </w:r>
    </w:p>
    <w:p w:rsidR="00D55ABA" w:rsidRPr="00A9504D" w:rsidRDefault="00D55ABA">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sidRPr="00A9504D">
        <w:rPr>
          <w:rFonts w:ascii="ＭＳ ゴシック" w:eastAsia="ＭＳ ゴシック" w:cs="ＭＳ ゴシック" w:hint="eastAsia"/>
          <w:spacing w:val="5"/>
          <w:kern w:val="0"/>
          <w:szCs w:val="21"/>
          <w:lang w:val="ja-JP"/>
        </w:rPr>
        <w:t>被害者への対応に際しては、「被害者の安全を守るとともに、被害者に敬意と同情をもって接し、被害者の尊厳を傷つけない」という対応の基本を遵守すること。</w:t>
      </w:r>
    </w:p>
    <w:p w:rsidR="00D55ABA" w:rsidRPr="00A9504D" w:rsidRDefault="00D55ABA">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A9504D">
        <w:rPr>
          <w:rFonts w:ascii="ＭＳ ゴシック" w:eastAsia="ＭＳ ゴシック" w:cs="ＭＳ ゴシック"/>
          <w:spacing w:val="5"/>
          <w:kern w:val="0"/>
          <w:szCs w:val="21"/>
          <w:lang w:val="ja-JP"/>
        </w:rPr>
        <w:t>(</w:t>
      </w:r>
      <w:r w:rsidRPr="00A9504D">
        <w:rPr>
          <w:rFonts w:ascii="ＭＳ ゴシック" w:eastAsia="ＭＳ ゴシック" w:cs="ＭＳ ゴシック" w:hint="eastAsia"/>
          <w:spacing w:val="5"/>
          <w:kern w:val="0"/>
          <w:szCs w:val="21"/>
          <w:lang w:val="ja-JP"/>
        </w:rPr>
        <w:t>２</w:t>
      </w:r>
      <w:r w:rsidRPr="00A9504D">
        <w:rPr>
          <w:rFonts w:ascii="ＭＳ ゴシック" w:eastAsia="ＭＳ ゴシック" w:cs="ＭＳ ゴシック"/>
          <w:spacing w:val="5"/>
          <w:kern w:val="0"/>
          <w:szCs w:val="21"/>
          <w:lang w:val="ja-JP"/>
        </w:rPr>
        <w:t>)</w:t>
      </w:r>
      <w:r w:rsidRPr="00A9504D">
        <w:rPr>
          <w:rFonts w:ascii="ＭＳ ゴシック" w:eastAsia="ＭＳ ゴシック" w:cs="ＭＳ ゴシック" w:hint="eastAsia"/>
          <w:spacing w:val="5"/>
          <w:kern w:val="0"/>
          <w:szCs w:val="21"/>
          <w:lang w:val="ja-JP"/>
        </w:rPr>
        <w:t xml:space="preserve">　被害者の要望への対応</w:t>
      </w:r>
    </w:p>
    <w:p w:rsidR="00D55ABA" w:rsidRPr="00A9504D" w:rsidRDefault="00D55ABA">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sidRPr="00A9504D">
        <w:rPr>
          <w:rFonts w:ascii="ＭＳ ゴシック" w:eastAsia="ＭＳ ゴシック" w:cs="ＭＳ ゴシック" w:hint="eastAsia"/>
          <w:spacing w:val="5"/>
          <w:kern w:val="0"/>
          <w:szCs w:val="21"/>
          <w:lang w:val="ja-JP"/>
        </w:rPr>
        <w:t>被害者支援は、被害者の要望に合理的に対応する形で行い、被害者が何を望んでいるか、被害者に何が必要かを念頭において推進すること。</w:t>
      </w:r>
    </w:p>
    <w:p w:rsidR="00D55ABA" w:rsidRPr="00A9504D" w:rsidRDefault="00D55ABA">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A9504D">
        <w:rPr>
          <w:rFonts w:ascii="ＭＳ ゴシック" w:eastAsia="ＭＳ ゴシック" w:cs="ＭＳ ゴシック"/>
          <w:spacing w:val="5"/>
          <w:kern w:val="0"/>
          <w:szCs w:val="21"/>
          <w:lang w:val="ja-JP"/>
        </w:rPr>
        <w:t>(</w:t>
      </w:r>
      <w:r w:rsidRPr="00A9504D">
        <w:rPr>
          <w:rFonts w:ascii="ＭＳ ゴシック" w:eastAsia="ＭＳ ゴシック" w:cs="ＭＳ ゴシック" w:hint="eastAsia"/>
          <w:spacing w:val="5"/>
          <w:kern w:val="0"/>
          <w:szCs w:val="21"/>
          <w:lang w:val="ja-JP"/>
        </w:rPr>
        <w:t>３</w:t>
      </w:r>
      <w:r w:rsidRPr="00A9504D">
        <w:rPr>
          <w:rFonts w:ascii="ＭＳ ゴシック" w:eastAsia="ＭＳ ゴシック" w:cs="ＭＳ ゴシック"/>
          <w:spacing w:val="5"/>
          <w:kern w:val="0"/>
          <w:szCs w:val="21"/>
          <w:lang w:val="ja-JP"/>
        </w:rPr>
        <w:t>)</w:t>
      </w:r>
      <w:r w:rsidRPr="00A9504D">
        <w:rPr>
          <w:rFonts w:ascii="ＭＳ ゴシック" w:eastAsia="ＭＳ ゴシック" w:cs="ＭＳ ゴシック" w:hint="eastAsia"/>
          <w:spacing w:val="5"/>
          <w:kern w:val="0"/>
          <w:szCs w:val="21"/>
          <w:lang w:val="ja-JP"/>
        </w:rPr>
        <w:t xml:space="preserve">　重点的な施策の推進</w:t>
      </w:r>
    </w:p>
    <w:p w:rsidR="00D55ABA" w:rsidRPr="00A9504D" w:rsidRDefault="00D55ABA">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sidRPr="00A9504D">
        <w:rPr>
          <w:rFonts w:ascii="ＭＳ ゴシック" w:eastAsia="ＭＳ ゴシック" w:cs="ＭＳ ゴシック" w:hint="eastAsia"/>
          <w:spacing w:val="5"/>
          <w:kern w:val="0"/>
          <w:szCs w:val="21"/>
          <w:lang w:val="ja-JP"/>
        </w:rPr>
        <w:t>犯罪による直接的被害及びその後の第二次的被害の両面において大きな問題を抱えている身体犯の被害者、特に性犯罪被害者及び殺人等に係る遺族の抱える問題への対応に重点を置くこととする。また、少年である被害者（以下「被害少年」という。）についても、その後の健全育成の観点から、被害者支援上の重要な対象とする。</w:t>
      </w:r>
    </w:p>
    <w:p w:rsidR="00D55ABA" w:rsidRPr="00A9504D" w:rsidRDefault="00D55ABA">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A9504D">
        <w:rPr>
          <w:rFonts w:ascii="ＭＳ ゴシック" w:eastAsia="ＭＳ ゴシック" w:cs="ＭＳ ゴシック"/>
          <w:spacing w:val="5"/>
          <w:kern w:val="0"/>
          <w:szCs w:val="21"/>
          <w:lang w:val="ja-JP"/>
        </w:rPr>
        <w:t>(</w:t>
      </w:r>
      <w:r w:rsidRPr="00A9504D">
        <w:rPr>
          <w:rFonts w:ascii="ＭＳ ゴシック" w:eastAsia="ＭＳ ゴシック" w:cs="ＭＳ ゴシック" w:hint="eastAsia"/>
          <w:spacing w:val="5"/>
          <w:kern w:val="0"/>
          <w:szCs w:val="21"/>
          <w:lang w:val="ja-JP"/>
        </w:rPr>
        <w:t>４</w:t>
      </w:r>
      <w:r w:rsidRPr="00A9504D">
        <w:rPr>
          <w:rFonts w:ascii="ＭＳ ゴシック" w:eastAsia="ＭＳ ゴシック" w:cs="ＭＳ ゴシック"/>
          <w:spacing w:val="5"/>
          <w:kern w:val="0"/>
          <w:szCs w:val="21"/>
          <w:lang w:val="ja-JP"/>
        </w:rPr>
        <w:t>)</w:t>
      </w:r>
      <w:r w:rsidRPr="00A9504D">
        <w:rPr>
          <w:rFonts w:ascii="ＭＳ ゴシック" w:eastAsia="ＭＳ ゴシック" w:cs="ＭＳ ゴシック" w:hint="eastAsia"/>
          <w:spacing w:val="5"/>
          <w:kern w:val="0"/>
          <w:szCs w:val="21"/>
          <w:lang w:val="ja-JP"/>
        </w:rPr>
        <w:t xml:space="preserve">　関係機関・団体との連携</w:t>
      </w:r>
    </w:p>
    <w:p w:rsidR="00D55ABA" w:rsidRPr="00A9504D" w:rsidRDefault="00D55ABA">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sidRPr="00A9504D">
        <w:rPr>
          <w:rFonts w:ascii="ＭＳ ゴシック" w:eastAsia="ＭＳ ゴシック" w:cs="ＭＳ ゴシック" w:hint="eastAsia"/>
          <w:spacing w:val="5"/>
          <w:kern w:val="0"/>
          <w:szCs w:val="21"/>
          <w:lang w:val="ja-JP"/>
        </w:rPr>
        <w:t>被害者の要望は多岐にわたることから、被害者支援に関わる機関・団体との連携を図り、実効性のある対策を推進すること。</w:t>
      </w:r>
    </w:p>
    <w:p w:rsidR="00D55ABA" w:rsidRPr="00A9504D" w:rsidRDefault="00D55ABA">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A9504D">
        <w:rPr>
          <w:rFonts w:ascii="ＭＳ ゴシック" w:eastAsia="ＭＳ ゴシック" w:cs="ＭＳ ゴシック" w:hint="eastAsia"/>
          <w:spacing w:val="5"/>
          <w:kern w:val="0"/>
          <w:szCs w:val="21"/>
          <w:lang w:val="ja-JP"/>
        </w:rPr>
        <w:t>第３　具体的施策の推進</w:t>
      </w:r>
    </w:p>
    <w:p w:rsidR="00D55ABA" w:rsidRPr="00A9504D" w:rsidRDefault="00D55ABA">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A9504D">
        <w:rPr>
          <w:rFonts w:ascii="ＭＳ ゴシック" w:eastAsia="ＭＳ ゴシック" w:cs="ＭＳ ゴシック" w:hint="eastAsia"/>
          <w:spacing w:val="5"/>
          <w:kern w:val="0"/>
          <w:szCs w:val="21"/>
          <w:lang w:val="ja-JP"/>
        </w:rPr>
        <w:t>１　被害者の支援</w:t>
      </w:r>
    </w:p>
    <w:p w:rsidR="00D55ABA" w:rsidRPr="00A9504D" w:rsidRDefault="00D55ABA">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A9504D">
        <w:rPr>
          <w:rFonts w:ascii="ＭＳ ゴシック" w:eastAsia="ＭＳ ゴシック" w:cs="ＭＳ ゴシック"/>
          <w:spacing w:val="5"/>
          <w:kern w:val="0"/>
          <w:szCs w:val="21"/>
          <w:lang w:val="ja-JP"/>
        </w:rPr>
        <w:t>(</w:t>
      </w:r>
      <w:r w:rsidRPr="00A9504D">
        <w:rPr>
          <w:rFonts w:ascii="ＭＳ ゴシック" w:eastAsia="ＭＳ ゴシック" w:cs="ＭＳ ゴシック" w:hint="eastAsia"/>
          <w:spacing w:val="5"/>
          <w:kern w:val="0"/>
          <w:szCs w:val="21"/>
          <w:lang w:val="ja-JP"/>
        </w:rPr>
        <w:t>１</w:t>
      </w:r>
      <w:r w:rsidRPr="00A9504D">
        <w:rPr>
          <w:rFonts w:ascii="ＭＳ ゴシック" w:eastAsia="ＭＳ ゴシック" w:cs="ＭＳ ゴシック"/>
          <w:spacing w:val="5"/>
          <w:kern w:val="0"/>
          <w:szCs w:val="21"/>
          <w:lang w:val="ja-JP"/>
        </w:rPr>
        <w:t>)</w:t>
      </w:r>
      <w:r w:rsidRPr="00A9504D">
        <w:rPr>
          <w:rFonts w:ascii="ＭＳ ゴシック" w:eastAsia="ＭＳ ゴシック" w:cs="ＭＳ ゴシック" w:hint="eastAsia"/>
          <w:spacing w:val="5"/>
          <w:kern w:val="0"/>
          <w:szCs w:val="21"/>
          <w:lang w:val="ja-JP"/>
        </w:rPr>
        <w:t xml:space="preserve">　被害者への情報の提供</w:t>
      </w:r>
    </w:p>
    <w:p w:rsidR="00D55ABA" w:rsidRPr="00A9504D" w:rsidRDefault="00D55ABA">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sidRPr="00A9504D">
        <w:rPr>
          <w:rFonts w:ascii="ＭＳ ゴシック" w:eastAsia="ＭＳ ゴシック" w:cs="ＭＳ ゴシック" w:hint="eastAsia"/>
          <w:spacing w:val="5"/>
          <w:kern w:val="0"/>
          <w:szCs w:val="21"/>
          <w:lang w:val="ja-JP"/>
        </w:rPr>
        <w:t>ア　「被害者の手引」の配布</w:t>
      </w:r>
    </w:p>
    <w:p w:rsidR="00D55ABA" w:rsidRPr="00A9504D" w:rsidRDefault="00D55ABA">
      <w:pPr>
        <w:autoSpaceDE w:val="0"/>
        <w:autoSpaceDN w:val="0"/>
        <w:adjustRightInd w:val="0"/>
        <w:spacing w:line="296" w:lineRule="atLeast"/>
        <w:ind w:left="880" w:firstLine="220"/>
        <w:rPr>
          <w:rFonts w:ascii="ＭＳ ゴシック" w:eastAsia="ＭＳ ゴシック" w:cs="ＭＳ ゴシック"/>
          <w:spacing w:val="5"/>
          <w:kern w:val="0"/>
          <w:szCs w:val="21"/>
          <w:lang w:val="ja-JP"/>
        </w:rPr>
      </w:pPr>
      <w:r w:rsidRPr="00A9504D">
        <w:rPr>
          <w:rFonts w:ascii="ＭＳ ゴシック" w:eastAsia="ＭＳ ゴシック" w:cs="ＭＳ ゴシック" w:hint="eastAsia"/>
          <w:spacing w:val="5"/>
          <w:kern w:val="0"/>
          <w:szCs w:val="21"/>
          <w:lang w:val="ja-JP"/>
        </w:rPr>
        <w:t>被害者が必要とする情報を早期に包括的に教示し、併せて捜査活動についての協力を依頼するため、刑事手続の概要、被害者に役立つ公的機関及び民間団体の連絡先等を記載した「被</w:t>
      </w:r>
      <w:r w:rsidRPr="00A9504D">
        <w:rPr>
          <w:rFonts w:ascii="ＭＳ ゴシック" w:eastAsia="ＭＳ ゴシック" w:cs="ＭＳ ゴシック" w:hint="eastAsia"/>
          <w:spacing w:val="5"/>
          <w:kern w:val="0"/>
          <w:szCs w:val="21"/>
          <w:lang w:val="ja-JP"/>
        </w:rPr>
        <w:lastRenderedPageBreak/>
        <w:t>害者の手引」を被害者に配布する。</w:t>
      </w:r>
    </w:p>
    <w:p w:rsidR="00D55ABA" w:rsidRPr="00A9504D" w:rsidRDefault="00D55ABA">
      <w:pPr>
        <w:autoSpaceDE w:val="0"/>
        <w:autoSpaceDN w:val="0"/>
        <w:adjustRightInd w:val="0"/>
        <w:spacing w:line="296" w:lineRule="atLeast"/>
        <w:ind w:left="880" w:firstLine="220"/>
        <w:rPr>
          <w:rFonts w:ascii="ＭＳ ゴシック" w:eastAsia="ＭＳ ゴシック" w:cs="ＭＳ ゴシック"/>
          <w:spacing w:val="5"/>
          <w:kern w:val="0"/>
          <w:szCs w:val="21"/>
          <w:lang w:val="ja-JP"/>
        </w:rPr>
      </w:pPr>
      <w:r w:rsidRPr="00A9504D">
        <w:rPr>
          <w:rFonts w:ascii="ＭＳ ゴシック" w:eastAsia="ＭＳ ゴシック" w:cs="ＭＳ ゴシック" w:hint="eastAsia"/>
          <w:spacing w:val="5"/>
          <w:kern w:val="0"/>
          <w:szCs w:val="21"/>
          <w:lang w:val="ja-JP"/>
        </w:rPr>
        <w:t>なお、「被害者の手引」の配布要領については、「被害者の手引」の配布要領（業務マニュアル府民―６）に定めるとおりとする。</w:t>
      </w:r>
    </w:p>
    <w:p w:rsidR="00D55ABA" w:rsidRPr="00A9504D" w:rsidRDefault="00D55ABA">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sidRPr="00A9504D">
        <w:rPr>
          <w:rFonts w:ascii="ＭＳ ゴシック" w:eastAsia="ＭＳ ゴシック" w:cs="ＭＳ ゴシック" w:hint="eastAsia"/>
          <w:spacing w:val="5"/>
          <w:kern w:val="0"/>
          <w:szCs w:val="21"/>
          <w:lang w:val="ja-JP"/>
        </w:rPr>
        <w:t>イ　被害者に対する連絡等の実施</w:t>
      </w:r>
    </w:p>
    <w:p w:rsidR="00D55ABA" w:rsidRPr="00A9504D" w:rsidRDefault="00D55ABA">
      <w:pPr>
        <w:autoSpaceDE w:val="0"/>
        <w:autoSpaceDN w:val="0"/>
        <w:adjustRightInd w:val="0"/>
        <w:spacing w:line="296" w:lineRule="atLeast"/>
        <w:ind w:left="880" w:firstLine="220"/>
        <w:rPr>
          <w:rFonts w:ascii="ＭＳ ゴシック" w:eastAsia="ＭＳ ゴシック" w:cs="ＭＳ ゴシック"/>
          <w:spacing w:val="5"/>
          <w:kern w:val="0"/>
          <w:szCs w:val="21"/>
          <w:lang w:val="ja-JP"/>
        </w:rPr>
      </w:pPr>
      <w:r w:rsidRPr="00A9504D">
        <w:rPr>
          <w:rFonts w:ascii="ＭＳ ゴシック" w:eastAsia="ＭＳ ゴシック" w:cs="ＭＳ ゴシック" w:hint="eastAsia"/>
          <w:spacing w:val="5"/>
          <w:kern w:val="0"/>
          <w:szCs w:val="21"/>
          <w:lang w:val="ja-JP"/>
        </w:rPr>
        <w:t>事件を担当する捜査員が被害者が必要とする捜査状況等に関する情報を被害者に適切に提供するとともに、警察署地域課員が被害者宅を訪問し、被害の拡大防止等に関する情報の提供、相談の受理等を行う。</w:t>
      </w:r>
    </w:p>
    <w:p w:rsidR="00D55ABA" w:rsidRPr="00A9504D" w:rsidRDefault="00D55ABA">
      <w:pPr>
        <w:autoSpaceDE w:val="0"/>
        <w:autoSpaceDN w:val="0"/>
        <w:adjustRightInd w:val="0"/>
        <w:spacing w:line="296" w:lineRule="atLeast"/>
        <w:ind w:left="880" w:firstLine="220"/>
        <w:rPr>
          <w:rFonts w:ascii="ＭＳ ゴシック" w:eastAsia="ＭＳ ゴシック" w:cs="ＭＳ ゴシック"/>
          <w:spacing w:val="5"/>
          <w:kern w:val="0"/>
          <w:szCs w:val="21"/>
          <w:lang w:val="ja-JP"/>
        </w:rPr>
      </w:pPr>
      <w:r w:rsidRPr="00A9504D">
        <w:rPr>
          <w:rFonts w:ascii="ＭＳ ゴシック" w:eastAsia="ＭＳ ゴシック" w:cs="ＭＳ ゴシック" w:hint="eastAsia"/>
          <w:spacing w:val="5"/>
          <w:kern w:val="0"/>
          <w:szCs w:val="21"/>
          <w:lang w:val="ja-JP"/>
        </w:rPr>
        <w:t>なお、被害者に対する連絡等の実施要領については、別に定める。</w:t>
      </w:r>
    </w:p>
    <w:p w:rsidR="00D55ABA" w:rsidRPr="00A9504D" w:rsidRDefault="00D55ABA">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A9504D">
        <w:rPr>
          <w:rFonts w:ascii="ＭＳ ゴシック" w:eastAsia="ＭＳ ゴシック" w:cs="ＭＳ ゴシック"/>
          <w:spacing w:val="5"/>
          <w:kern w:val="0"/>
          <w:szCs w:val="21"/>
          <w:lang w:val="ja-JP"/>
        </w:rPr>
        <w:t>(</w:t>
      </w:r>
      <w:r w:rsidRPr="00A9504D">
        <w:rPr>
          <w:rFonts w:ascii="ＭＳ ゴシック" w:eastAsia="ＭＳ ゴシック" w:cs="ＭＳ ゴシック" w:hint="eastAsia"/>
          <w:spacing w:val="5"/>
          <w:kern w:val="0"/>
          <w:szCs w:val="21"/>
          <w:lang w:val="ja-JP"/>
        </w:rPr>
        <w:t>２</w:t>
      </w:r>
      <w:r w:rsidRPr="00A9504D">
        <w:rPr>
          <w:rFonts w:ascii="ＭＳ ゴシック" w:eastAsia="ＭＳ ゴシック" w:cs="ＭＳ ゴシック"/>
          <w:spacing w:val="5"/>
          <w:kern w:val="0"/>
          <w:szCs w:val="21"/>
          <w:lang w:val="ja-JP"/>
        </w:rPr>
        <w:t>)</w:t>
      </w:r>
      <w:r w:rsidRPr="00A9504D">
        <w:rPr>
          <w:rFonts w:ascii="ＭＳ ゴシック" w:eastAsia="ＭＳ ゴシック" w:cs="ＭＳ ゴシック" w:hint="eastAsia"/>
          <w:spacing w:val="5"/>
          <w:kern w:val="0"/>
          <w:szCs w:val="21"/>
          <w:lang w:val="ja-JP"/>
        </w:rPr>
        <w:t xml:space="preserve">　被害者の精神的被害の回復に対する支援</w:t>
      </w:r>
    </w:p>
    <w:p w:rsidR="00D55ABA" w:rsidRPr="00A9504D" w:rsidRDefault="00D55ABA">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sidRPr="00A9504D">
        <w:rPr>
          <w:rFonts w:ascii="ＭＳ ゴシック" w:eastAsia="ＭＳ ゴシック" w:cs="ＭＳ ゴシック" w:hint="eastAsia"/>
          <w:spacing w:val="5"/>
          <w:kern w:val="0"/>
          <w:szCs w:val="21"/>
          <w:lang w:val="ja-JP"/>
        </w:rPr>
        <w:t>ア　被害者支援団体等に関する情報の提供</w:t>
      </w:r>
    </w:p>
    <w:p w:rsidR="00D55ABA" w:rsidRPr="00A9504D" w:rsidRDefault="00D55ABA">
      <w:pPr>
        <w:autoSpaceDE w:val="0"/>
        <w:autoSpaceDN w:val="0"/>
        <w:adjustRightInd w:val="0"/>
        <w:spacing w:line="296" w:lineRule="atLeast"/>
        <w:ind w:left="880" w:firstLine="220"/>
        <w:rPr>
          <w:rFonts w:ascii="ＭＳ ゴシック" w:eastAsia="ＭＳ ゴシック" w:cs="ＭＳ ゴシック"/>
          <w:spacing w:val="5"/>
          <w:kern w:val="0"/>
          <w:szCs w:val="21"/>
          <w:lang w:val="ja-JP"/>
        </w:rPr>
      </w:pPr>
      <w:r w:rsidRPr="00A9504D">
        <w:rPr>
          <w:rFonts w:ascii="ＭＳ ゴシック" w:eastAsia="ＭＳ ゴシック" w:cs="ＭＳ ゴシック" w:hint="eastAsia"/>
          <w:spacing w:val="5"/>
          <w:kern w:val="0"/>
          <w:szCs w:val="21"/>
          <w:lang w:val="ja-JP"/>
        </w:rPr>
        <w:t>被害者が抱えている様々な問題の中でも、特に深刻な問題である精神的被害に対応するため、カウンセリング等による精神的被害の回復・軽減に向けた活動を行う機関・団体に関する情報を被害者に積極的に提供する。</w:t>
      </w:r>
    </w:p>
    <w:p w:rsidR="00D55ABA" w:rsidRPr="00A9504D" w:rsidRDefault="00D55ABA">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sidRPr="00A9504D">
        <w:rPr>
          <w:rFonts w:ascii="ＭＳ ゴシック" w:eastAsia="ＭＳ ゴシック" w:cs="ＭＳ ゴシック" w:hint="eastAsia"/>
          <w:spacing w:val="5"/>
          <w:kern w:val="0"/>
          <w:szCs w:val="21"/>
          <w:lang w:val="ja-JP"/>
        </w:rPr>
        <w:t>イ　被害少年への支援体制の確立</w:t>
      </w:r>
    </w:p>
    <w:p w:rsidR="00D55ABA" w:rsidRPr="00A9504D" w:rsidRDefault="00D55ABA">
      <w:pPr>
        <w:autoSpaceDE w:val="0"/>
        <w:autoSpaceDN w:val="0"/>
        <w:adjustRightInd w:val="0"/>
        <w:spacing w:line="296" w:lineRule="atLeast"/>
        <w:ind w:left="880" w:firstLine="220"/>
        <w:rPr>
          <w:rFonts w:ascii="ＭＳ ゴシック" w:eastAsia="ＭＳ ゴシック" w:cs="ＭＳ ゴシック"/>
          <w:spacing w:val="5"/>
          <w:kern w:val="0"/>
          <w:szCs w:val="21"/>
          <w:lang w:val="ja-JP"/>
        </w:rPr>
      </w:pPr>
      <w:r w:rsidRPr="00A9504D">
        <w:rPr>
          <w:rFonts w:ascii="ＭＳ ゴシック" w:eastAsia="ＭＳ ゴシック" w:cs="ＭＳ ゴシック" w:hint="eastAsia"/>
          <w:spacing w:val="5"/>
          <w:kern w:val="0"/>
          <w:szCs w:val="21"/>
          <w:lang w:val="ja-JP"/>
        </w:rPr>
        <w:t>犯罪の被害が少年に与える影響の緩和等を図るため、少年課少年育成室、警察署少年係等が連携を強化し、被害少年からの相談に対して積極的に対応するとともに、継続的なカウンセリングを実施するなど、被害少年の支援活動を推進する。</w:t>
      </w:r>
    </w:p>
    <w:p w:rsidR="00D55ABA" w:rsidRPr="00A9504D" w:rsidRDefault="00D55ABA">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A9504D">
        <w:rPr>
          <w:rFonts w:ascii="ＭＳ ゴシック" w:eastAsia="ＭＳ ゴシック" w:cs="ＭＳ ゴシック"/>
          <w:spacing w:val="5"/>
          <w:kern w:val="0"/>
          <w:szCs w:val="21"/>
          <w:lang w:val="ja-JP"/>
        </w:rPr>
        <w:t>(</w:t>
      </w:r>
      <w:r w:rsidRPr="00A9504D">
        <w:rPr>
          <w:rFonts w:ascii="ＭＳ ゴシック" w:eastAsia="ＭＳ ゴシック" w:cs="ＭＳ ゴシック" w:hint="eastAsia"/>
          <w:spacing w:val="5"/>
          <w:kern w:val="0"/>
          <w:szCs w:val="21"/>
          <w:lang w:val="ja-JP"/>
        </w:rPr>
        <w:t>３</w:t>
      </w:r>
      <w:r w:rsidRPr="00A9504D">
        <w:rPr>
          <w:rFonts w:ascii="ＭＳ ゴシック" w:eastAsia="ＭＳ ゴシック" w:cs="ＭＳ ゴシック"/>
          <w:spacing w:val="5"/>
          <w:kern w:val="0"/>
          <w:szCs w:val="21"/>
          <w:lang w:val="ja-JP"/>
        </w:rPr>
        <w:t>)</w:t>
      </w:r>
      <w:r w:rsidRPr="00A9504D">
        <w:rPr>
          <w:rFonts w:ascii="ＭＳ ゴシック" w:eastAsia="ＭＳ ゴシック" w:cs="ＭＳ ゴシック" w:hint="eastAsia"/>
          <w:spacing w:val="5"/>
          <w:kern w:val="0"/>
          <w:szCs w:val="21"/>
          <w:lang w:val="ja-JP"/>
        </w:rPr>
        <w:t xml:space="preserve">　被害の補償・被害品の回復</w:t>
      </w:r>
    </w:p>
    <w:p w:rsidR="00D55ABA" w:rsidRPr="00A9504D" w:rsidRDefault="00D55ABA">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sidRPr="00A9504D">
        <w:rPr>
          <w:rFonts w:ascii="ＭＳ ゴシック" w:eastAsia="ＭＳ ゴシック" w:cs="ＭＳ ゴシック" w:hint="eastAsia"/>
          <w:spacing w:val="5"/>
          <w:kern w:val="0"/>
          <w:szCs w:val="21"/>
          <w:lang w:val="ja-JP"/>
        </w:rPr>
        <w:t>ア　速やかな還付手続等の徹底</w:t>
      </w:r>
    </w:p>
    <w:p w:rsidR="00D55ABA" w:rsidRPr="00A9504D" w:rsidRDefault="00D55ABA">
      <w:pPr>
        <w:autoSpaceDE w:val="0"/>
        <w:autoSpaceDN w:val="0"/>
        <w:adjustRightInd w:val="0"/>
        <w:spacing w:line="296" w:lineRule="atLeast"/>
        <w:ind w:left="880" w:firstLine="220"/>
        <w:rPr>
          <w:rFonts w:ascii="ＭＳ ゴシック" w:eastAsia="ＭＳ ゴシック" w:cs="ＭＳ ゴシック"/>
          <w:spacing w:val="5"/>
          <w:kern w:val="0"/>
          <w:szCs w:val="21"/>
          <w:lang w:val="ja-JP"/>
        </w:rPr>
      </w:pPr>
      <w:r w:rsidRPr="00A9504D">
        <w:rPr>
          <w:rFonts w:ascii="ＭＳ ゴシック" w:eastAsia="ＭＳ ゴシック" w:cs="ＭＳ ゴシック" w:hint="eastAsia"/>
          <w:spacing w:val="5"/>
          <w:kern w:val="0"/>
          <w:szCs w:val="21"/>
          <w:lang w:val="ja-JP"/>
        </w:rPr>
        <w:t>犯罪捜査、地域警察活動等において被害品の発見等に至った場合は、証拠品の適正な保管・管理を行い、早期還付手続による速やかな被害回復に努める。</w:t>
      </w:r>
    </w:p>
    <w:p w:rsidR="00D55ABA" w:rsidRPr="00A9504D" w:rsidRDefault="00D55ABA">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sidRPr="00A9504D">
        <w:rPr>
          <w:rFonts w:ascii="ＭＳ ゴシック" w:eastAsia="ＭＳ ゴシック" w:cs="ＭＳ ゴシック" w:hint="eastAsia"/>
          <w:spacing w:val="5"/>
          <w:kern w:val="0"/>
          <w:szCs w:val="21"/>
          <w:lang w:val="ja-JP"/>
        </w:rPr>
        <w:t>イ　犯罪被害者等給付金の支給等による犯罪被害者等の支援に関する法律等の適切な運用等</w:t>
      </w:r>
    </w:p>
    <w:p w:rsidR="00D55ABA" w:rsidRPr="00A9504D" w:rsidRDefault="00D55ABA">
      <w:pPr>
        <w:autoSpaceDE w:val="0"/>
        <w:autoSpaceDN w:val="0"/>
        <w:adjustRightInd w:val="0"/>
        <w:spacing w:line="296" w:lineRule="atLeast"/>
        <w:ind w:left="880" w:firstLine="220"/>
        <w:rPr>
          <w:rFonts w:ascii="ＭＳ ゴシック" w:eastAsia="ＭＳ ゴシック" w:cs="ＭＳ ゴシック"/>
          <w:spacing w:val="5"/>
          <w:kern w:val="0"/>
          <w:szCs w:val="21"/>
          <w:lang w:val="ja-JP"/>
        </w:rPr>
      </w:pPr>
      <w:r w:rsidRPr="00A9504D">
        <w:rPr>
          <w:rFonts w:ascii="ＭＳ ゴシック" w:eastAsia="ＭＳ ゴシック" w:cs="ＭＳ ゴシック" w:hint="eastAsia"/>
          <w:spacing w:val="5"/>
          <w:kern w:val="0"/>
          <w:szCs w:val="21"/>
          <w:lang w:val="ja-JP"/>
        </w:rPr>
        <w:t>犯罪被害者等給付金の支給等による犯罪被害者等の支援に関する法律（昭和</w:t>
      </w:r>
      <w:r w:rsidRPr="00A9504D">
        <w:rPr>
          <w:rFonts w:ascii="ＭＳ ゴシック" w:eastAsia="ＭＳ ゴシック" w:cs="ＭＳ ゴシック"/>
          <w:spacing w:val="5"/>
          <w:kern w:val="0"/>
          <w:szCs w:val="21"/>
          <w:lang w:val="ja-JP"/>
        </w:rPr>
        <w:t>55</w:t>
      </w:r>
      <w:r w:rsidRPr="00A9504D">
        <w:rPr>
          <w:rFonts w:ascii="ＭＳ ゴシック" w:eastAsia="ＭＳ ゴシック" w:cs="ＭＳ ゴシック" w:hint="eastAsia"/>
          <w:spacing w:val="5"/>
          <w:kern w:val="0"/>
          <w:szCs w:val="21"/>
          <w:lang w:val="ja-JP"/>
        </w:rPr>
        <w:t>年法律第</w:t>
      </w:r>
      <w:r w:rsidRPr="00A9504D">
        <w:rPr>
          <w:rFonts w:ascii="ＭＳ ゴシック" w:eastAsia="ＭＳ ゴシック" w:cs="ＭＳ ゴシック"/>
          <w:spacing w:val="5"/>
          <w:kern w:val="0"/>
          <w:szCs w:val="21"/>
          <w:lang w:val="ja-JP"/>
        </w:rPr>
        <w:t>36</w:t>
      </w:r>
      <w:r w:rsidRPr="00A9504D">
        <w:rPr>
          <w:rFonts w:ascii="ＭＳ ゴシック" w:eastAsia="ＭＳ ゴシック" w:cs="ＭＳ ゴシック" w:hint="eastAsia"/>
          <w:spacing w:val="5"/>
          <w:kern w:val="0"/>
          <w:szCs w:val="21"/>
          <w:lang w:val="ja-JP"/>
        </w:rPr>
        <w:t>号）及び国外犯罪被害弔慰金等の支給に関する法律（平成</w:t>
      </w:r>
      <w:r w:rsidRPr="00A9504D">
        <w:rPr>
          <w:rFonts w:ascii="ＭＳ ゴシック" w:eastAsia="ＭＳ ゴシック" w:cs="ＭＳ ゴシック"/>
          <w:spacing w:val="5"/>
          <w:kern w:val="0"/>
          <w:szCs w:val="21"/>
          <w:lang w:val="ja-JP"/>
        </w:rPr>
        <w:t>28</w:t>
      </w:r>
      <w:r w:rsidRPr="00A9504D">
        <w:rPr>
          <w:rFonts w:ascii="ＭＳ ゴシック" w:eastAsia="ＭＳ ゴシック" w:cs="ＭＳ ゴシック" w:hint="eastAsia"/>
          <w:spacing w:val="5"/>
          <w:kern w:val="0"/>
          <w:szCs w:val="21"/>
          <w:lang w:val="ja-JP"/>
        </w:rPr>
        <w:t>年法律第</w:t>
      </w:r>
      <w:r w:rsidRPr="00A9504D">
        <w:rPr>
          <w:rFonts w:ascii="ＭＳ ゴシック" w:eastAsia="ＭＳ ゴシック" w:cs="ＭＳ ゴシック"/>
          <w:spacing w:val="5"/>
          <w:kern w:val="0"/>
          <w:szCs w:val="21"/>
          <w:lang w:val="ja-JP"/>
        </w:rPr>
        <w:t>73</w:t>
      </w:r>
      <w:r w:rsidRPr="00A9504D">
        <w:rPr>
          <w:rFonts w:ascii="ＭＳ ゴシック" w:eastAsia="ＭＳ ゴシック" w:cs="ＭＳ ゴシック" w:hint="eastAsia"/>
          <w:spacing w:val="5"/>
          <w:kern w:val="0"/>
          <w:szCs w:val="21"/>
          <w:lang w:val="ja-JP"/>
        </w:rPr>
        <w:t>号）の運用に関し、被害者の要望を踏まえ、迅速・適正な措置を執るとともに、府民応接センター及び事件を担当する本部所属又は警察署が連携し、公益財団法人犯罪被害救援基金の調査活動、被害者支援活動等に積極的に協力する。</w:t>
      </w:r>
    </w:p>
    <w:p w:rsidR="00D55ABA" w:rsidRPr="00A9504D" w:rsidRDefault="00D55ABA">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sidRPr="00A9504D">
        <w:rPr>
          <w:rFonts w:ascii="ＭＳ ゴシック" w:eastAsia="ＭＳ ゴシック" w:cs="ＭＳ ゴシック" w:hint="eastAsia"/>
          <w:spacing w:val="5"/>
          <w:kern w:val="0"/>
          <w:szCs w:val="21"/>
          <w:lang w:val="ja-JP"/>
        </w:rPr>
        <w:t>ウ　暴力団犯罪に係る被害者に対する援助措置等の充実</w:t>
      </w:r>
    </w:p>
    <w:p w:rsidR="00D55ABA" w:rsidRPr="00A9504D" w:rsidRDefault="00D55ABA">
      <w:pPr>
        <w:autoSpaceDE w:val="0"/>
        <w:autoSpaceDN w:val="0"/>
        <w:adjustRightInd w:val="0"/>
        <w:spacing w:line="296" w:lineRule="atLeast"/>
        <w:ind w:left="880" w:firstLine="220"/>
        <w:rPr>
          <w:rFonts w:ascii="ＭＳ ゴシック" w:eastAsia="ＭＳ ゴシック" w:cs="ＭＳ ゴシック"/>
          <w:spacing w:val="5"/>
          <w:kern w:val="0"/>
          <w:szCs w:val="21"/>
          <w:lang w:val="ja-JP"/>
        </w:rPr>
      </w:pPr>
      <w:r w:rsidRPr="00A9504D">
        <w:rPr>
          <w:rFonts w:ascii="ＭＳ ゴシック" w:eastAsia="ＭＳ ゴシック" w:cs="ＭＳ ゴシック" w:hint="eastAsia"/>
          <w:spacing w:val="5"/>
          <w:kern w:val="0"/>
          <w:szCs w:val="21"/>
          <w:lang w:val="ja-JP"/>
        </w:rPr>
        <w:t>暴力団員による暴力的要求行為の相手方に対する財産的被害回復のための援助を積極的に行うとともに、公益財団法人大阪府暴力追放推進センターが行う暴力団員による不当な行為に対する民事訴訟支援等について積極的に協力する。</w:t>
      </w:r>
    </w:p>
    <w:p w:rsidR="00D55ABA" w:rsidRPr="00A9504D" w:rsidRDefault="00D55ABA">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A9504D">
        <w:rPr>
          <w:rFonts w:ascii="ＭＳ ゴシック" w:eastAsia="ＭＳ ゴシック" w:cs="ＭＳ ゴシック" w:hint="eastAsia"/>
          <w:spacing w:val="5"/>
          <w:kern w:val="0"/>
          <w:szCs w:val="21"/>
          <w:lang w:val="ja-JP"/>
        </w:rPr>
        <w:t>２　捜査過程における被害者の第二次的被害の防止・軽減</w:t>
      </w:r>
    </w:p>
    <w:p w:rsidR="00D55ABA" w:rsidRPr="00A9504D" w:rsidRDefault="00D55ABA">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A9504D">
        <w:rPr>
          <w:rFonts w:ascii="ＭＳ ゴシック" w:eastAsia="ＭＳ ゴシック" w:cs="ＭＳ ゴシック"/>
          <w:spacing w:val="5"/>
          <w:kern w:val="0"/>
          <w:szCs w:val="21"/>
          <w:lang w:val="ja-JP"/>
        </w:rPr>
        <w:t>(</w:t>
      </w:r>
      <w:r w:rsidRPr="00A9504D">
        <w:rPr>
          <w:rFonts w:ascii="ＭＳ ゴシック" w:eastAsia="ＭＳ ゴシック" w:cs="ＭＳ ゴシック" w:hint="eastAsia"/>
          <w:spacing w:val="5"/>
          <w:kern w:val="0"/>
          <w:szCs w:val="21"/>
          <w:lang w:val="ja-JP"/>
        </w:rPr>
        <w:t>１</w:t>
      </w:r>
      <w:r w:rsidRPr="00A9504D">
        <w:rPr>
          <w:rFonts w:ascii="ＭＳ ゴシック" w:eastAsia="ＭＳ ゴシック" w:cs="ＭＳ ゴシック"/>
          <w:spacing w:val="5"/>
          <w:kern w:val="0"/>
          <w:szCs w:val="21"/>
          <w:lang w:val="ja-JP"/>
        </w:rPr>
        <w:t>)</w:t>
      </w:r>
      <w:r w:rsidRPr="00A9504D">
        <w:rPr>
          <w:rFonts w:ascii="ＭＳ ゴシック" w:eastAsia="ＭＳ ゴシック" w:cs="ＭＳ ゴシック" w:hint="eastAsia"/>
          <w:spacing w:val="5"/>
          <w:kern w:val="0"/>
          <w:szCs w:val="21"/>
          <w:lang w:val="ja-JP"/>
        </w:rPr>
        <w:t xml:space="preserve">　犯罪捜査における被害者への対応の組織的改善</w:t>
      </w:r>
    </w:p>
    <w:p w:rsidR="00D55ABA" w:rsidRPr="00A9504D" w:rsidRDefault="00D55ABA">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sidRPr="00A9504D">
        <w:rPr>
          <w:rFonts w:ascii="ＭＳ ゴシック" w:eastAsia="ＭＳ ゴシック" w:cs="ＭＳ ゴシック" w:hint="eastAsia"/>
          <w:spacing w:val="5"/>
          <w:kern w:val="0"/>
          <w:szCs w:val="21"/>
          <w:lang w:val="ja-JP"/>
        </w:rPr>
        <w:t>犯罪捜査における被害者への対応を組織的に適切に行うため、被害者への適切な対応を適正捜査の要素として位置付け、被害者支援の趣旨、被害者への対応の基本等を捜査員個々に教養し、その徹底を図る。</w:t>
      </w:r>
    </w:p>
    <w:p w:rsidR="00D55ABA" w:rsidRPr="00A9504D" w:rsidRDefault="00D55ABA">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A9504D">
        <w:rPr>
          <w:rFonts w:ascii="ＭＳ ゴシック" w:eastAsia="ＭＳ ゴシック" w:cs="ＭＳ ゴシック"/>
          <w:spacing w:val="5"/>
          <w:kern w:val="0"/>
          <w:szCs w:val="21"/>
          <w:lang w:val="ja-JP"/>
        </w:rPr>
        <w:t>(</w:t>
      </w:r>
      <w:r w:rsidRPr="00A9504D">
        <w:rPr>
          <w:rFonts w:ascii="ＭＳ ゴシック" w:eastAsia="ＭＳ ゴシック" w:cs="ＭＳ ゴシック" w:hint="eastAsia"/>
          <w:spacing w:val="5"/>
          <w:kern w:val="0"/>
          <w:szCs w:val="21"/>
          <w:lang w:val="ja-JP"/>
        </w:rPr>
        <w:t>２</w:t>
      </w:r>
      <w:r w:rsidRPr="00A9504D">
        <w:rPr>
          <w:rFonts w:ascii="ＭＳ ゴシック" w:eastAsia="ＭＳ ゴシック" w:cs="ＭＳ ゴシック"/>
          <w:spacing w:val="5"/>
          <w:kern w:val="0"/>
          <w:szCs w:val="21"/>
          <w:lang w:val="ja-JP"/>
        </w:rPr>
        <w:t>)</w:t>
      </w:r>
      <w:r w:rsidRPr="00A9504D">
        <w:rPr>
          <w:rFonts w:ascii="ＭＳ ゴシック" w:eastAsia="ＭＳ ゴシック" w:cs="ＭＳ ゴシック" w:hint="eastAsia"/>
          <w:spacing w:val="5"/>
          <w:kern w:val="0"/>
          <w:szCs w:val="21"/>
          <w:lang w:val="ja-JP"/>
        </w:rPr>
        <w:t xml:space="preserve">　性犯罪捜査における性犯罪指定捜査員による事情聴取等の徹底</w:t>
      </w:r>
    </w:p>
    <w:p w:rsidR="00D55ABA" w:rsidRPr="00A9504D" w:rsidRDefault="00D55ABA">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sidRPr="00A9504D">
        <w:rPr>
          <w:rFonts w:ascii="ＭＳ ゴシック" w:eastAsia="ＭＳ ゴシック" w:cs="ＭＳ ゴシック" w:hint="eastAsia"/>
          <w:spacing w:val="5"/>
          <w:kern w:val="0"/>
          <w:szCs w:val="21"/>
          <w:lang w:val="ja-JP"/>
        </w:rPr>
        <w:t>性犯罪の被害者の第二次的被害を防止・軽減するため、性犯罪の被害者からの事情聴取等は、原則として、別に定める性犯罪指定捜査員が行うものとする。</w:t>
      </w:r>
    </w:p>
    <w:p w:rsidR="00D55ABA" w:rsidRPr="00A9504D" w:rsidRDefault="00D55ABA">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A9504D">
        <w:rPr>
          <w:rFonts w:ascii="ＭＳ ゴシック" w:eastAsia="ＭＳ ゴシック" w:cs="ＭＳ ゴシック"/>
          <w:spacing w:val="5"/>
          <w:kern w:val="0"/>
          <w:szCs w:val="21"/>
          <w:lang w:val="ja-JP"/>
        </w:rPr>
        <w:t>(</w:t>
      </w:r>
      <w:r w:rsidRPr="00A9504D">
        <w:rPr>
          <w:rFonts w:ascii="ＭＳ ゴシック" w:eastAsia="ＭＳ ゴシック" w:cs="ＭＳ ゴシック" w:hint="eastAsia"/>
          <w:spacing w:val="5"/>
          <w:kern w:val="0"/>
          <w:szCs w:val="21"/>
          <w:lang w:val="ja-JP"/>
        </w:rPr>
        <w:t>３</w:t>
      </w:r>
      <w:r w:rsidRPr="00A9504D">
        <w:rPr>
          <w:rFonts w:ascii="ＭＳ ゴシック" w:eastAsia="ＭＳ ゴシック" w:cs="ＭＳ ゴシック"/>
          <w:spacing w:val="5"/>
          <w:kern w:val="0"/>
          <w:szCs w:val="21"/>
          <w:lang w:val="ja-JP"/>
        </w:rPr>
        <w:t>)</w:t>
      </w:r>
      <w:r w:rsidRPr="00A9504D">
        <w:rPr>
          <w:rFonts w:ascii="ＭＳ ゴシック" w:eastAsia="ＭＳ ゴシック" w:cs="ＭＳ ゴシック" w:hint="eastAsia"/>
          <w:spacing w:val="5"/>
          <w:kern w:val="0"/>
          <w:szCs w:val="21"/>
          <w:lang w:val="ja-JP"/>
        </w:rPr>
        <w:t xml:space="preserve">　性犯罪捜査指導官の設置</w:t>
      </w:r>
    </w:p>
    <w:p w:rsidR="00D55ABA" w:rsidRPr="00A9504D" w:rsidRDefault="00D55ABA">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sidRPr="00A9504D">
        <w:rPr>
          <w:rFonts w:ascii="ＭＳ ゴシック" w:eastAsia="ＭＳ ゴシック" w:cs="ＭＳ ゴシック" w:hint="eastAsia"/>
          <w:spacing w:val="5"/>
          <w:kern w:val="0"/>
          <w:szCs w:val="21"/>
          <w:lang w:val="ja-JP"/>
        </w:rPr>
        <w:t>ア　性犯罪捜査を適正かつ強力に推進するため、捜査第一課に性犯罪捜査指導官を設置する。</w:t>
      </w:r>
    </w:p>
    <w:p w:rsidR="00D55ABA" w:rsidRPr="00A9504D" w:rsidRDefault="00D55ABA">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sidRPr="00A9504D">
        <w:rPr>
          <w:rFonts w:ascii="ＭＳ ゴシック" w:eastAsia="ＭＳ ゴシック" w:cs="ＭＳ ゴシック" w:hint="eastAsia"/>
          <w:spacing w:val="5"/>
          <w:kern w:val="0"/>
          <w:szCs w:val="21"/>
          <w:lang w:val="ja-JP"/>
        </w:rPr>
        <w:t>イ　性犯罪捜査指導官は、捜査第一課管理官（性犯罪事件捜査担当）をもって充てる。</w:t>
      </w:r>
    </w:p>
    <w:p w:rsidR="00D55ABA" w:rsidRPr="00A9504D" w:rsidRDefault="00D55ABA">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sidRPr="00A9504D">
        <w:rPr>
          <w:rFonts w:ascii="ＭＳ ゴシック" w:eastAsia="ＭＳ ゴシック" w:cs="ＭＳ ゴシック" w:hint="eastAsia"/>
          <w:spacing w:val="5"/>
          <w:kern w:val="0"/>
          <w:szCs w:val="21"/>
          <w:lang w:val="ja-JP"/>
        </w:rPr>
        <w:t>ウ　性犯罪捜査指導官は、性犯罪の被害者からの適切な事情聴取のための指導等、各警察署において行う性犯罪捜査に関する指導を行うものとする。</w:t>
      </w:r>
    </w:p>
    <w:p w:rsidR="00D55ABA" w:rsidRPr="00A9504D" w:rsidRDefault="00D55ABA">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A9504D">
        <w:rPr>
          <w:rFonts w:ascii="ＭＳ ゴシック" w:eastAsia="ＭＳ ゴシック" w:cs="ＭＳ ゴシック"/>
          <w:spacing w:val="5"/>
          <w:kern w:val="0"/>
          <w:szCs w:val="21"/>
          <w:lang w:val="ja-JP"/>
        </w:rPr>
        <w:t>(</w:t>
      </w:r>
      <w:r w:rsidRPr="00A9504D">
        <w:rPr>
          <w:rFonts w:ascii="ＭＳ ゴシック" w:eastAsia="ＭＳ ゴシック" w:cs="ＭＳ ゴシック" w:hint="eastAsia"/>
          <w:spacing w:val="5"/>
          <w:kern w:val="0"/>
          <w:szCs w:val="21"/>
          <w:lang w:val="ja-JP"/>
        </w:rPr>
        <w:t>４</w:t>
      </w:r>
      <w:r w:rsidRPr="00A9504D">
        <w:rPr>
          <w:rFonts w:ascii="ＭＳ ゴシック" w:eastAsia="ＭＳ ゴシック" w:cs="ＭＳ ゴシック"/>
          <w:spacing w:val="5"/>
          <w:kern w:val="0"/>
          <w:szCs w:val="21"/>
          <w:lang w:val="ja-JP"/>
        </w:rPr>
        <w:t>)</w:t>
      </w:r>
      <w:r w:rsidRPr="00A9504D">
        <w:rPr>
          <w:rFonts w:ascii="ＭＳ ゴシック" w:eastAsia="ＭＳ ゴシック" w:cs="ＭＳ ゴシック" w:hint="eastAsia"/>
          <w:spacing w:val="5"/>
          <w:kern w:val="0"/>
          <w:szCs w:val="21"/>
          <w:lang w:val="ja-JP"/>
        </w:rPr>
        <w:t xml:space="preserve">　告訴・告発、被害届等の適切な受理</w:t>
      </w:r>
    </w:p>
    <w:p w:rsidR="00D55ABA" w:rsidRPr="00A9504D" w:rsidRDefault="00D55ABA">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sidRPr="00A9504D">
        <w:rPr>
          <w:rFonts w:ascii="ＭＳ ゴシック" w:eastAsia="ＭＳ ゴシック" w:cs="ＭＳ ゴシック" w:hint="eastAsia"/>
          <w:spacing w:val="5"/>
          <w:kern w:val="0"/>
          <w:szCs w:val="21"/>
          <w:lang w:val="ja-JP"/>
        </w:rPr>
        <w:t>告訴・告発、被害届等の受理については、被害者の立場に立って誠実に対応する。</w:t>
      </w:r>
    </w:p>
    <w:p w:rsidR="00D55ABA" w:rsidRPr="00A9504D" w:rsidRDefault="00D55ABA">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sidRPr="00A9504D">
        <w:rPr>
          <w:rFonts w:ascii="ＭＳ ゴシック" w:eastAsia="ＭＳ ゴシック" w:cs="ＭＳ ゴシック" w:hint="eastAsia"/>
          <w:spacing w:val="5"/>
          <w:kern w:val="0"/>
          <w:szCs w:val="21"/>
          <w:lang w:val="ja-JP"/>
        </w:rPr>
        <w:t>なお、犯罪としての立件措置が執れない事案についても、他の部門又は機関で対応した方が適切と思われるものについては、紹介等の必要な措置を執る。</w:t>
      </w:r>
    </w:p>
    <w:p w:rsidR="00D55ABA" w:rsidRPr="00A9504D" w:rsidRDefault="00D55ABA">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A9504D">
        <w:rPr>
          <w:rFonts w:ascii="ＭＳ ゴシック" w:eastAsia="ＭＳ ゴシック" w:cs="ＭＳ ゴシック" w:hint="eastAsia"/>
          <w:spacing w:val="5"/>
          <w:kern w:val="0"/>
          <w:szCs w:val="21"/>
          <w:lang w:val="ja-JP"/>
        </w:rPr>
        <w:t>３　被害者等の安全の確保</w:t>
      </w:r>
    </w:p>
    <w:p w:rsidR="00D55ABA" w:rsidRPr="00A9504D" w:rsidRDefault="00D55ABA">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A9504D">
        <w:rPr>
          <w:rFonts w:ascii="ＭＳ ゴシック" w:eastAsia="ＭＳ ゴシック" w:cs="ＭＳ ゴシック"/>
          <w:spacing w:val="5"/>
          <w:kern w:val="0"/>
          <w:szCs w:val="21"/>
          <w:lang w:val="ja-JP"/>
        </w:rPr>
        <w:t>(</w:t>
      </w:r>
      <w:r w:rsidRPr="00A9504D">
        <w:rPr>
          <w:rFonts w:ascii="ＭＳ ゴシック" w:eastAsia="ＭＳ ゴシック" w:cs="ＭＳ ゴシック" w:hint="eastAsia"/>
          <w:spacing w:val="5"/>
          <w:kern w:val="0"/>
          <w:szCs w:val="21"/>
          <w:lang w:val="ja-JP"/>
        </w:rPr>
        <w:t>１</w:t>
      </w:r>
      <w:r w:rsidRPr="00A9504D">
        <w:rPr>
          <w:rFonts w:ascii="ＭＳ ゴシック" w:eastAsia="ＭＳ ゴシック" w:cs="ＭＳ ゴシック"/>
          <w:spacing w:val="5"/>
          <w:kern w:val="0"/>
          <w:szCs w:val="21"/>
          <w:lang w:val="ja-JP"/>
        </w:rPr>
        <w:t>)</w:t>
      </w:r>
      <w:r w:rsidRPr="00A9504D">
        <w:rPr>
          <w:rFonts w:ascii="ＭＳ ゴシック" w:eastAsia="ＭＳ ゴシック" w:cs="ＭＳ ゴシック" w:hint="eastAsia"/>
          <w:spacing w:val="5"/>
          <w:kern w:val="0"/>
          <w:szCs w:val="21"/>
          <w:lang w:val="ja-JP"/>
        </w:rPr>
        <w:t xml:space="preserve">　暴力団犯罪に係る被害者等の安全の確保</w:t>
      </w:r>
    </w:p>
    <w:p w:rsidR="00D55ABA" w:rsidRPr="00A9504D" w:rsidRDefault="00D55ABA">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sidRPr="00A9504D">
        <w:rPr>
          <w:rFonts w:ascii="ＭＳ ゴシック" w:eastAsia="ＭＳ ゴシック" w:cs="ＭＳ ゴシック" w:hint="eastAsia"/>
          <w:spacing w:val="5"/>
          <w:kern w:val="0"/>
          <w:szCs w:val="21"/>
          <w:lang w:val="ja-JP"/>
        </w:rPr>
        <w:t>暴力団犯罪に係る被害者、参考人及び関係者の安全を確保するため、緊急通報装置等必要な装備資器材を活用して保護対策の充実を図る。また、暴力団の被害に関する相談に的確に対応するとともに、公益財団法人大阪府暴力追放推進センターが行う相談業務の円滑な運営に積極的に協力する。</w:t>
      </w:r>
    </w:p>
    <w:p w:rsidR="00D55ABA" w:rsidRPr="00A9504D" w:rsidRDefault="00D55ABA">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A9504D">
        <w:rPr>
          <w:rFonts w:ascii="ＭＳ ゴシック" w:eastAsia="ＭＳ ゴシック" w:cs="ＭＳ ゴシック"/>
          <w:spacing w:val="5"/>
          <w:kern w:val="0"/>
          <w:szCs w:val="21"/>
          <w:lang w:val="ja-JP"/>
        </w:rPr>
        <w:t>(</w:t>
      </w:r>
      <w:r w:rsidRPr="00A9504D">
        <w:rPr>
          <w:rFonts w:ascii="ＭＳ ゴシック" w:eastAsia="ＭＳ ゴシック" w:cs="ＭＳ ゴシック" w:hint="eastAsia"/>
          <w:spacing w:val="5"/>
          <w:kern w:val="0"/>
          <w:szCs w:val="21"/>
          <w:lang w:val="ja-JP"/>
        </w:rPr>
        <w:t>２</w:t>
      </w:r>
      <w:r w:rsidRPr="00A9504D">
        <w:rPr>
          <w:rFonts w:ascii="ＭＳ ゴシック" w:eastAsia="ＭＳ ゴシック" w:cs="ＭＳ ゴシック"/>
          <w:spacing w:val="5"/>
          <w:kern w:val="0"/>
          <w:szCs w:val="21"/>
          <w:lang w:val="ja-JP"/>
        </w:rPr>
        <w:t>)</w:t>
      </w:r>
      <w:r w:rsidRPr="00A9504D">
        <w:rPr>
          <w:rFonts w:ascii="ＭＳ ゴシック" w:eastAsia="ＭＳ ゴシック" w:cs="ＭＳ ゴシック" w:hint="eastAsia"/>
          <w:spacing w:val="5"/>
          <w:kern w:val="0"/>
          <w:szCs w:val="21"/>
          <w:lang w:val="ja-JP"/>
        </w:rPr>
        <w:t xml:space="preserve">　再被害の防止</w:t>
      </w:r>
    </w:p>
    <w:p w:rsidR="00D55ABA" w:rsidRPr="00A9504D" w:rsidRDefault="00D55ABA">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sidRPr="00A9504D">
        <w:rPr>
          <w:rFonts w:ascii="ＭＳ ゴシック" w:eastAsia="ＭＳ ゴシック" w:cs="ＭＳ ゴシック" w:hint="eastAsia"/>
          <w:spacing w:val="5"/>
          <w:kern w:val="0"/>
          <w:szCs w:val="21"/>
          <w:lang w:val="ja-JP"/>
        </w:rPr>
        <w:t>被害者が同一の加害者から再び被害を受けること（以下「再被害」という。）を防止するため、必要な対策を的確に講ずる。</w:t>
      </w:r>
    </w:p>
    <w:p w:rsidR="00D55ABA" w:rsidRPr="00A9504D" w:rsidRDefault="00D55ABA">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sidRPr="00A9504D">
        <w:rPr>
          <w:rFonts w:ascii="ＭＳ ゴシック" w:eastAsia="ＭＳ ゴシック" w:cs="ＭＳ ゴシック" w:hint="eastAsia"/>
          <w:spacing w:val="5"/>
          <w:kern w:val="0"/>
          <w:szCs w:val="21"/>
          <w:lang w:val="ja-JP"/>
        </w:rPr>
        <w:t>なお、再被害を防止するための対策については、別に定める。</w:t>
      </w:r>
    </w:p>
    <w:p w:rsidR="00D55ABA" w:rsidRPr="00A9504D" w:rsidRDefault="00D55ABA">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A9504D">
        <w:rPr>
          <w:rFonts w:ascii="ＭＳ ゴシック" w:eastAsia="ＭＳ ゴシック" w:cs="ＭＳ ゴシック"/>
          <w:spacing w:val="5"/>
          <w:kern w:val="0"/>
          <w:szCs w:val="21"/>
          <w:lang w:val="ja-JP"/>
        </w:rPr>
        <w:t>(</w:t>
      </w:r>
      <w:r w:rsidRPr="00A9504D">
        <w:rPr>
          <w:rFonts w:ascii="ＭＳ ゴシック" w:eastAsia="ＭＳ ゴシック" w:cs="ＭＳ ゴシック" w:hint="eastAsia"/>
          <w:spacing w:val="5"/>
          <w:kern w:val="0"/>
          <w:szCs w:val="21"/>
          <w:lang w:val="ja-JP"/>
        </w:rPr>
        <w:t>３</w:t>
      </w:r>
      <w:r w:rsidRPr="00A9504D">
        <w:rPr>
          <w:rFonts w:ascii="ＭＳ ゴシック" w:eastAsia="ＭＳ ゴシック" w:cs="ＭＳ ゴシック"/>
          <w:spacing w:val="5"/>
          <w:kern w:val="0"/>
          <w:szCs w:val="21"/>
          <w:lang w:val="ja-JP"/>
        </w:rPr>
        <w:t>)</w:t>
      </w:r>
      <w:r w:rsidRPr="00A9504D">
        <w:rPr>
          <w:rFonts w:ascii="ＭＳ ゴシック" w:eastAsia="ＭＳ ゴシック" w:cs="ＭＳ ゴシック" w:hint="eastAsia"/>
          <w:spacing w:val="5"/>
          <w:kern w:val="0"/>
          <w:szCs w:val="21"/>
          <w:lang w:val="ja-JP"/>
        </w:rPr>
        <w:t xml:space="preserve">　女性による被害相談体制の強化</w:t>
      </w:r>
    </w:p>
    <w:p w:rsidR="00D55ABA" w:rsidRPr="00A9504D" w:rsidRDefault="00D55ABA">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sidRPr="00A9504D">
        <w:rPr>
          <w:rFonts w:ascii="ＭＳ ゴシック" w:eastAsia="ＭＳ ゴシック" w:cs="ＭＳ ゴシック" w:hint="eastAsia"/>
          <w:spacing w:val="5"/>
          <w:kern w:val="0"/>
          <w:szCs w:val="21"/>
          <w:lang w:val="ja-JP"/>
        </w:rPr>
        <w:t>女性の被害者からの警察への相談を容易にし、被害者の安全の確保及び被害の拡大防止を図るため、女性警察官を活用するなどして女性による被害相談体制を強化する。</w:t>
      </w:r>
    </w:p>
    <w:p w:rsidR="00D55ABA" w:rsidRPr="00A9504D" w:rsidRDefault="00D55ABA">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A9504D">
        <w:rPr>
          <w:rFonts w:ascii="ＭＳ ゴシック" w:eastAsia="ＭＳ ゴシック" w:cs="ＭＳ ゴシック"/>
          <w:spacing w:val="5"/>
          <w:kern w:val="0"/>
          <w:szCs w:val="21"/>
          <w:lang w:val="ja-JP"/>
        </w:rPr>
        <w:t>(</w:t>
      </w:r>
      <w:r w:rsidRPr="00A9504D">
        <w:rPr>
          <w:rFonts w:ascii="ＭＳ ゴシック" w:eastAsia="ＭＳ ゴシック" w:cs="ＭＳ ゴシック" w:hint="eastAsia"/>
          <w:spacing w:val="5"/>
          <w:kern w:val="0"/>
          <w:szCs w:val="21"/>
          <w:lang w:val="ja-JP"/>
        </w:rPr>
        <w:t>４</w:t>
      </w:r>
      <w:r w:rsidRPr="00A9504D">
        <w:rPr>
          <w:rFonts w:ascii="ＭＳ ゴシック" w:eastAsia="ＭＳ ゴシック" w:cs="ＭＳ ゴシック"/>
          <w:spacing w:val="5"/>
          <w:kern w:val="0"/>
          <w:szCs w:val="21"/>
          <w:lang w:val="ja-JP"/>
        </w:rPr>
        <w:t>)</w:t>
      </w:r>
      <w:r w:rsidRPr="00A9504D">
        <w:rPr>
          <w:rFonts w:ascii="ＭＳ ゴシック" w:eastAsia="ＭＳ ゴシック" w:cs="ＭＳ ゴシック" w:hint="eastAsia"/>
          <w:spacing w:val="5"/>
          <w:kern w:val="0"/>
          <w:szCs w:val="21"/>
          <w:lang w:val="ja-JP"/>
        </w:rPr>
        <w:t xml:space="preserve">　生活安全情報の提供</w:t>
      </w:r>
    </w:p>
    <w:p w:rsidR="00D55ABA" w:rsidRPr="00A9504D" w:rsidRDefault="00D55ABA">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sidRPr="00A9504D">
        <w:rPr>
          <w:rFonts w:ascii="ＭＳ ゴシック" w:eastAsia="ＭＳ ゴシック" w:cs="ＭＳ ゴシック" w:hint="eastAsia"/>
          <w:spacing w:val="5"/>
          <w:kern w:val="0"/>
          <w:szCs w:val="21"/>
          <w:lang w:val="ja-JP"/>
        </w:rPr>
        <w:t>被害の予防、拡大防止等に関する情報の提供はもちろん、犯罪に至らない事案についても、地域住民の要望に応じた各種情報の積極的な提供を行う。</w:t>
      </w:r>
    </w:p>
    <w:p w:rsidR="00D55ABA" w:rsidRPr="00A9504D" w:rsidRDefault="00D55ABA">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A9504D">
        <w:rPr>
          <w:rFonts w:ascii="ＭＳ ゴシック" w:eastAsia="ＭＳ ゴシック" w:cs="ＭＳ ゴシック" w:hint="eastAsia"/>
          <w:spacing w:val="5"/>
          <w:kern w:val="0"/>
          <w:szCs w:val="21"/>
          <w:lang w:val="ja-JP"/>
        </w:rPr>
        <w:t>４　関係機関・団体とのネットワークの構築</w:t>
      </w:r>
    </w:p>
    <w:p w:rsidR="00D55ABA" w:rsidRPr="00A9504D" w:rsidRDefault="00D55ABA">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sidRPr="00A9504D">
        <w:rPr>
          <w:rFonts w:ascii="ＭＳ ゴシック" w:eastAsia="ＭＳ ゴシック" w:cs="ＭＳ ゴシック" w:hint="eastAsia"/>
          <w:spacing w:val="5"/>
          <w:kern w:val="0"/>
          <w:szCs w:val="21"/>
          <w:lang w:val="ja-JP"/>
        </w:rPr>
        <w:t>被害者支援にかかわる機関・団体と連携して、被害者の要望にこたえる体制を整備し、実効性のある被害者支援を推進するため、警察署単位に被害者支援協議会を設置する。</w:t>
      </w:r>
    </w:p>
    <w:p w:rsidR="00D55ABA" w:rsidRPr="00A9504D" w:rsidRDefault="00D55ABA">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A9504D">
        <w:rPr>
          <w:rFonts w:ascii="ＭＳ ゴシック" w:eastAsia="ＭＳ ゴシック" w:cs="ＭＳ ゴシック" w:hint="eastAsia"/>
          <w:spacing w:val="5"/>
          <w:kern w:val="0"/>
          <w:szCs w:val="21"/>
          <w:lang w:val="ja-JP"/>
        </w:rPr>
        <w:t>５　所属職員に対する指導教養の徹底</w:t>
      </w:r>
    </w:p>
    <w:p w:rsidR="00D55ABA" w:rsidRPr="00A9504D" w:rsidRDefault="00D55ABA">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sidRPr="00A9504D">
        <w:rPr>
          <w:rFonts w:ascii="ＭＳ ゴシック" w:eastAsia="ＭＳ ゴシック" w:cs="ＭＳ ゴシック" w:hint="eastAsia"/>
          <w:spacing w:val="5"/>
          <w:kern w:val="0"/>
          <w:szCs w:val="21"/>
          <w:lang w:val="ja-JP"/>
        </w:rPr>
        <w:t>所属長は、所属職員に対し、被害者支援の基本原則についての指導教養を推進し、その徹底を図る。</w:t>
      </w:r>
    </w:p>
    <w:sectPr w:rsidR="00D55ABA" w:rsidRPr="00A9504D">
      <w:footerReference w:type="default" r:id="rId6"/>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F76B1" w:rsidRDefault="00EF76B1">
      <w:r>
        <w:separator/>
      </w:r>
    </w:p>
  </w:endnote>
  <w:endnote w:type="continuationSeparator" w:id="0">
    <w:p w:rsidR="00EF76B1" w:rsidRDefault="00EF76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5ABA" w:rsidRDefault="00D55ABA">
    <w:pPr>
      <w:autoSpaceDE w:val="0"/>
      <w:autoSpaceDN w:val="0"/>
      <w:adjustRightInd w:val="0"/>
      <w:jc w:val="center"/>
      <w:rPr>
        <w:rFonts w:ascii="ＭＳ 明朝" w:eastAsia="ＭＳ 明朝"/>
        <w:kern w:val="0"/>
        <w:sz w:val="24"/>
        <w:szCs w:val="24"/>
      </w:rPr>
    </w:pPr>
    <w:r>
      <w:rPr>
        <w:rFonts w:ascii="ＭＳ 明朝" w:eastAsia="ＭＳ 明朝" w:cs="ＭＳ 明朝"/>
        <w:kern w:val="0"/>
        <w:sz w:val="24"/>
        <w:szCs w:val="24"/>
      </w:rPr>
      <w:fldChar w:fldCharType="begin"/>
    </w:r>
    <w:r>
      <w:rPr>
        <w:rFonts w:ascii="ＭＳ 明朝" w:eastAsia="ＭＳ 明朝" w:cs="ＭＳ 明朝"/>
        <w:kern w:val="0"/>
        <w:sz w:val="24"/>
        <w:szCs w:val="24"/>
      </w:rPr>
      <w:instrText>PAGE</w:instrText>
    </w:r>
    <w:r>
      <w:rPr>
        <w:rFonts w:ascii="ＭＳ 明朝" w:eastAsia="ＭＳ 明朝" w:cs="ＭＳ 明朝"/>
        <w:kern w:val="0"/>
        <w:sz w:val="24"/>
        <w:szCs w:val="24"/>
      </w:rPr>
      <w:fldChar w:fldCharType="separate"/>
    </w:r>
    <w:r w:rsidR="00A9504D">
      <w:rPr>
        <w:rFonts w:ascii="ＭＳ 明朝" w:eastAsia="ＭＳ 明朝" w:cs="ＭＳ 明朝"/>
        <w:noProof/>
        <w:kern w:val="0"/>
        <w:sz w:val="24"/>
        <w:szCs w:val="24"/>
      </w:rPr>
      <w:t>1</w:t>
    </w:r>
    <w:r>
      <w:rPr>
        <w:rFonts w:ascii="ＭＳ 明朝" w:eastAsia="ＭＳ 明朝" w:cs="ＭＳ 明朝"/>
        <w:kern w:val="0"/>
        <w:sz w:val="24"/>
        <w:szCs w:val="24"/>
      </w:rPr>
      <w:fldChar w:fldCharType="end"/>
    </w:r>
    <w:r>
      <w:rPr>
        <w:rFonts w:ascii="ＭＳ 明朝" w:eastAsia="ＭＳ 明朝"/>
        <w:kern w:val="0"/>
        <w:sz w:val="24"/>
        <w:szCs w:val="24"/>
      </w:rPr>
      <w:t>/</w:t>
    </w:r>
    <w:r>
      <w:rPr>
        <w:rFonts w:ascii="ＭＳ 明朝" w:eastAsia="ＭＳ 明朝" w:cs="ＭＳ 明朝"/>
        <w:kern w:val="0"/>
        <w:sz w:val="24"/>
        <w:szCs w:val="24"/>
      </w:rPr>
      <w:fldChar w:fldCharType="begin"/>
    </w:r>
    <w:r>
      <w:rPr>
        <w:rFonts w:ascii="ＭＳ 明朝" w:eastAsia="ＭＳ 明朝" w:cs="ＭＳ 明朝"/>
        <w:kern w:val="0"/>
        <w:sz w:val="24"/>
        <w:szCs w:val="24"/>
      </w:rPr>
      <w:instrText>NUMPAGES</w:instrText>
    </w:r>
    <w:r>
      <w:rPr>
        <w:rFonts w:ascii="ＭＳ 明朝" w:eastAsia="ＭＳ 明朝" w:cs="ＭＳ 明朝"/>
        <w:kern w:val="0"/>
        <w:sz w:val="24"/>
        <w:szCs w:val="24"/>
      </w:rPr>
      <w:fldChar w:fldCharType="separate"/>
    </w:r>
    <w:r w:rsidR="00A9504D">
      <w:rPr>
        <w:rFonts w:ascii="ＭＳ 明朝" w:eastAsia="ＭＳ 明朝" w:cs="ＭＳ 明朝"/>
        <w:noProof/>
        <w:kern w:val="0"/>
        <w:sz w:val="24"/>
        <w:szCs w:val="24"/>
      </w:rPr>
      <w:t>1</w:t>
    </w:r>
    <w:r>
      <w:rPr>
        <w:rFonts w:ascii="ＭＳ 明朝" w:eastAsia="ＭＳ 明朝" w:cs="ＭＳ 明朝"/>
        <w:kern w:val="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F76B1" w:rsidRDefault="00EF76B1">
      <w:r>
        <w:separator/>
      </w:r>
    </w:p>
  </w:footnote>
  <w:footnote w:type="continuationSeparator" w:id="0">
    <w:p w:rsidR="00EF76B1" w:rsidRDefault="00EF76B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A9504D"/>
    <w:rsid w:val="0083131F"/>
    <w:rsid w:val="008F321F"/>
    <w:rsid w:val="00A9504D"/>
    <w:rsid w:val="00D17F37"/>
    <w:rsid w:val="00D55ABA"/>
    <w:rsid w:val="00DA4658"/>
    <w:rsid w:val="00EF76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17F37"/>
    <w:pPr>
      <w:tabs>
        <w:tab w:val="center" w:pos="4252"/>
        <w:tab w:val="right" w:pos="8504"/>
      </w:tabs>
      <w:snapToGrid w:val="0"/>
    </w:pPr>
  </w:style>
  <w:style w:type="character" w:customStyle="1" w:styleId="a4">
    <w:name w:val="ヘッダー (文字)"/>
    <w:basedOn w:val="a0"/>
    <w:link w:val="a3"/>
    <w:uiPriority w:val="99"/>
    <w:rsid w:val="00D17F37"/>
    <w:rPr>
      <w:szCs w:val="22"/>
    </w:rPr>
  </w:style>
  <w:style w:type="paragraph" w:styleId="a5">
    <w:name w:val="footer"/>
    <w:basedOn w:val="a"/>
    <w:link w:val="a6"/>
    <w:uiPriority w:val="99"/>
    <w:unhideWhenUsed/>
    <w:rsid w:val="00D17F37"/>
    <w:pPr>
      <w:tabs>
        <w:tab w:val="center" w:pos="4252"/>
        <w:tab w:val="right" w:pos="8504"/>
      </w:tabs>
      <w:snapToGrid w:val="0"/>
    </w:pPr>
  </w:style>
  <w:style w:type="character" w:customStyle="1" w:styleId="a6">
    <w:name w:val="フッター (文字)"/>
    <w:basedOn w:val="a0"/>
    <w:link w:val="a5"/>
    <w:uiPriority w:val="99"/>
    <w:rsid w:val="00D17F37"/>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3354</Words>
  <Characters>3364</Characters>
  <Application>Microsoft Office Word</Application>
  <DocSecurity>4</DocSecurity>
  <Lines>120</Lines>
  <Paragraphs>71</Paragraphs>
  <ScaleCrop>false</ScaleCrop>
  <Company/>
  <LinksUpToDate>false</LinksUpToDate>
  <CharactersWithSpaces>3403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2024-03-08T05:56:00Z</dcterms:created>
  <dcterms:modified xsi:type="dcterms:W3CDTF">2024-03-08T05:56:00Z</dcterms:modified>
</cp:coreProperties>
</file>