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8E" w:rsidRPr="00637980" w:rsidRDefault="009C538E">
      <w:pPr>
        <w:autoSpaceDE w:val="0"/>
        <w:autoSpaceDN w:val="0"/>
        <w:adjustRightInd w:val="0"/>
        <w:spacing w:line="296" w:lineRule="atLeast"/>
        <w:jc w:val="center"/>
        <w:rPr>
          <w:rFonts w:ascii="ＭＳ 明朝" w:eastAsia="ＭＳ 明朝" w:hAnsi="ＭＳ 明朝" w:cs="ＭＳ ゴシック"/>
          <w:spacing w:val="5"/>
          <w:kern w:val="0"/>
          <w:szCs w:val="21"/>
          <w:lang w:val="ja-JP"/>
        </w:rPr>
      </w:pPr>
      <w:bookmarkStart w:id="0" w:name="_GoBack"/>
      <w:bookmarkEnd w:id="0"/>
    </w:p>
    <w:p w:rsidR="009C538E" w:rsidRPr="00637980" w:rsidRDefault="009C538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○所属教養推進月報の作成及び運営要綱の制定について</w:t>
      </w:r>
    </w:p>
    <w:p w:rsidR="009C538E" w:rsidRPr="00637980" w:rsidRDefault="009C538E">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平成６年３月</w:t>
      </w:r>
      <w:r w:rsidRPr="00637980">
        <w:rPr>
          <w:rFonts w:ascii="ＭＳ 明朝" w:eastAsia="ＭＳ 明朝" w:hAnsi="ＭＳ 明朝" w:cs="ＭＳ ゴシック"/>
          <w:spacing w:val="5"/>
          <w:kern w:val="0"/>
          <w:szCs w:val="21"/>
          <w:lang w:val="ja-JP"/>
        </w:rPr>
        <w:t>30</w:t>
      </w:r>
      <w:r w:rsidRPr="00637980">
        <w:rPr>
          <w:rFonts w:ascii="ＭＳ 明朝" w:eastAsia="ＭＳ 明朝" w:hAnsi="ＭＳ 明朝" w:cs="ＭＳ ゴシック" w:hint="eastAsia"/>
          <w:spacing w:val="5"/>
          <w:kern w:val="0"/>
          <w:szCs w:val="21"/>
          <w:lang w:val="ja-JP"/>
        </w:rPr>
        <w:t>日例規（教）第</w:t>
      </w:r>
      <w:r w:rsidRPr="00637980">
        <w:rPr>
          <w:rFonts w:ascii="ＭＳ 明朝" w:eastAsia="ＭＳ 明朝" w:hAnsi="ＭＳ 明朝" w:cs="ＭＳ ゴシック"/>
          <w:spacing w:val="5"/>
          <w:kern w:val="0"/>
          <w:szCs w:val="21"/>
          <w:lang w:val="ja-JP"/>
        </w:rPr>
        <w:t>24</w:t>
      </w:r>
      <w:r w:rsidRPr="00637980">
        <w:rPr>
          <w:rFonts w:ascii="ＭＳ 明朝" w:eastAsia="ＭＳ 明朝" w:hAnsi="ＭＳ 明朝" w:cs="ＭＳ ゴシック" w:hint="eastAsia"/>
          <w:spacing w:val="5"/>
          <w:kern w:val="0"/>
          <w:szCs w:val="21"/>
          <w:lang w:val="ja-JP"/>
        </w:rPr>
        <w:t>号</w:t>
      </w:r>
    </w:p>
    <w:p w:rsidR="009C538E" w:rsidRPr="00637980" w:rsidRDefault="00DF0FAF" w:rsidP="00637980">
      <w:pPr>
        <w:autoSpaceDE w:val="0"/>
        <w:autoSpaceDN w:val="0"/>
        <w:adjustRightInd w:val="0"/>
        <w:spacing w:line="296" w:lineRule="atLeast"/>
        <w:ind w:left="1760"/>
        <w:rPr>
          <w:rFonts w:ascii="ＭＳ 明朝" w:eastAsia="ＭＳ 明朝" w:hAnsi="ＭＳ 明朝" w:cs="ＭＳ ゴシック"/>
          <w:color w:val="000000" w:themeColor="text1"/>
          <w:spacing w:val="5"/>
          <w:kern w:val="0"/>
          <w:szCs w:val="21"/>
          <w:lang w:val="ja-JP"/>
        </w:rPr>
      </w:pPr>
      <w:r w:rsidRPr="00637980">
        <w:rPr>
          <w:rFonts w:ascii="ＭＳ 明朝" w:eastAsia="ＭＳ 明朝" w:hAnsi="ＭＳ 明朝" w:cs="ＭＳ ゴシック" w:hint="eastAsia"/>
          <w:color w:val="000000" w:themeColor="text1"/>
          <w:spacing w:val="5"/>
          <w:kern w:val="0"/>
          <w:szCs w:val="21"/>
          <w:lang w:val="ja-JP"/>
        </w:rPr>
        <w:t>最近</w:t>
      </w:r>
      <w:r w:rsidR="009C538E" w:rsidRPr="00637980">
        <w:rPr>
          <w:rFonts w:ascii="ＭＳ 明朝" w:eastAsia="ＭＳ 明朝" w:hAnsi="ＭＳ 明朝" w:cs="ＭＳ ゴシック" w:hint="eastAsia"/>
          <w:color w:val="000000" w:themeColor="text1"/>
          <w:spacing w:val="5"/>
          <w:kern w:val="0"/>
          <w:szCs w:val="21"/>
          <w:lang w:val="ja-JP"/>
        </w:rPr>
        <w:t>改正</w:t>
      </w:r>
    </w:p>
    <w:p w:rsidR="009C538E" w:rsidRPr="00637980" w:rsidRDefault="00DF0FAF" w:rsidP="00637980">
      <w:pPr>
        <w:autoSpaceDE w:val="0"/>
        <w:autoSpaceDN w:val="0"/>
        <w:adjustRightInd w:val="0"/>
        <w:spacing w:line="296" w:lineRule="atLeast"/>
        <w:ind w:left="2640"/>
        <w:jc w:val="left"/>
        <w:rPr>
          <w:rFonts w:ascii="ＭＳ 明朝" w:eastAsia="ＭＳ 明朝" w:hAnsi="ＭＳ 明朝" w:cs="ＭＳ ゴシック"/>
          <w:color w:val="000000" w:themeColor="text1"/>
          <w:spacing w:val="5"/>
          <w:kern w:val="0"/>
          <w:szCs w:val="21"/>
          <w:lang w:val="ja-JP"/>
        </w:rPr>
      </w:pPr>
      <w:r w:rsidRPr="00637980">
        <w:rPr>
          <w:rFonts w:ascii="ＭＳ 明朝" w:eastAsia="ＭＳ 明朝" w:hAnsi="ＭＳ 明朝" w:cs="ＭＳ ゴシック" w:hint="eastAsia"/>
          <w:color w:val="000000" w:themeColor="text1"/>
          <w:spacing w:val="5"/>
          <w:kern w:val="0"/>
          <w:szCs w:val="21"/>
          <w:lang w:val="ja-JP"/>
        </w:rPr>
        <w:t>令和５年</w:t>
      </w:r>
      <w:r w:rsidRPr="00637980">
        <w:rPr>
          <w:rFonts w:ascii="ＭＳ 明朝" w:eastAsia="ＭＳ 明朝" w:hAnsi="ＭＳ 明朝" w:cs="ＭＳ ゴシック"/>
          <w:color w:val="000000" w:themeColor="text1"/>
          <w:spacing w:val="5"/>
          <w:kern w:val="0"/>
          <w:szCs w:val="21"/>
          <w:lang w:val="ja-JP"/>
        </w:rPr>
        <w:t>10</w:t>
      </w:r>
      <w:r w:rsidR="009C538E" w:rsidRPr="00637980">
        <w:rPr>
          <w:rFonts w:ascii="ＭＳ 明朝" w:eastAsia="ＭＳ 明朝" w:hAnsi="ＭＳ 明朝" w:cs="ＭＳ ゴシック" w:hint="eastAsia"/>
          <w:color w:val="000000" w:themeColor="text1"/>
          <w:spacing w:val="5"/>
          <w:kern w:val="0"/>
          <w:szCs w:val="21"/>
          <w:lang w:val="ja-JP"/>
        </w:rPr>
        <w:t>月</w:t>
      </w:r>
      <w:r w:rsidRPr="00637980">
        <w:rPr>
          <w:rFonts w:ascii="ＭＳ 明朝" w:eastAsia="ＭＳ 明朝" w:hAnsi="ＭＳ 明朝" w:cs="ＭＳ ゴシック" w:hint="eastAsia"/>
          <w:color w:val="000000" w:themeColor="text1"/>
          <w:spacing w:val="5"/>
          <w:kern w:val="0"/>
          <w:szCs w:val="21"/>
          <w:lang w:val="ja-JP"/>
        </w:rPr>
        <w:t>６</w:t>
      </w:r>
      <w:r w:rsidR="009C538E" w:rsidRPr="00637980">
        <w:rPr>
          <w:rFonts w:ascii="ＭＳ 明朝" w:eastAsia="ＭＳ 明朝" w:hAnsi="ＭＳ 明朝" w:cs="ＭＳ ゴシック" w:hint="eastAsia"/>
          <w:color w:val="000000" w:themeColor="text1"/>
          <w:spacing w:val="5"/>
          <w:kern w:val="0"/>
          <w:szCs w:val="21"/>
          <w:lang w:val="ja-JP"/>
        </w:rPr>
        <w:t>日例規（</w:t>
      </w:r>
      <w:r w:rsidRPr="00637980">
        <w:rPr>
          <w:rFonts w:ascii="ＭＳ 明朝" w:eastAsia="ＭＳ 明朝" w:hAnsi="ＭＳ 明朝" w:cs="ＭＳ ゴシック" w:hint="eastAsia"/>
          <w:color w:val="000000" w:themeColor="text1"/>
          <w:spacing w:val="5"/>
          <w:kern w:val="0"/>
          <w:szCs w:val="21"/>
          <w:lang w:val="ja-JP"/>
        </w:rPr>
        <w:t>総</w:t>
      </w:r>
      <w:r w:rsidR="009C538E" w:rsidRPr="00637980">
        <w:rPr>
          <w:rFonts w:ascii="ＭＳ 明朝" w:eastAsia="ＭＳ 明朝" w:hAnsi="ＭＳ 明朝" w:cs="ＭＳ ゴシック" w:hint="eastAsia"/>
          <w:color w:val="000000" w:themeColor="text1"/>
          <w:spacing w:val="5"/>
          <w:kern w:val="0"/>
          <w:szCs w:val="21"/>
          <w:lang w:val="ja-JP"/>
        </w:rPr>
        <w:t>）第</w:t>
      </w:r>
      <w:r w:rsidRPr="00637980">
        <w:rPr>
          <w:rFonts w:ascii="ＭＳ 明朝" w:eastAsia="ＭＳ 明朝" w:hAnsi="ＭＳ 明朝" w:cs="ＭＳ ゴシック"/>
          <w:color w:val="000000" w:themeColor="text1"/>
          <w:spacing w:val="5"/>
          <w:kern w:val="0"/>
          <w:szCs w:val="21"/>
          <w:lang w:val="ja-JP"/>
        </w:rPr>
        <w:t>65</w:t>
      </w:r>
      <w:r w:rsidR="009C538E" w:rsidRPr="00637980">
        <w:rPr>
          <w:rFonts w:ascii="ＭＳ 明朝" w:eastAsia="ＭＳ 明朝" w:hAnsi="ＭＳ 明朝" w:cs="ＭＳ ゴシック" w:hint="eastAsia"/>
          <w:color w:val="000000" w:themeColor="text1"/>
          <w:spacing w:val="5"/>
          <w:kern w:val="0"/>
          <w:szCs w:val="21"/>
          <w:lang w:val="ja-JP"/>
        </w:rPr>
        <w:t>号</w:t>
      </w:r>
    </w:p>
    <w:p w:rsidR="009C538E" w:rsidRPr="00637980" w:rsidRDefault="009C538E">
      <w:pPr>
        <w:autoSpaceDE w:val="0"/>
        <w:autoSpaceDN w:val="0"/>
        <w:adjustRightInd w:val="0"/>
        <w:spacing w:line="296" w:lineRule="atLeast"/>
        <w:ind w:firstLine="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color w:val="000000" w:themeColor="text1"/>
          <w:spacing w:val="5"/>
          <w:kern w:val="0"/>
          <w:szCs w:val="21"/>
          <w:lang w:val="ja-JP"/>
        </w:rPr>
        <w:t>この度、「所属教養推進月報の作成及び運</w:t>
      </w:r>
      <w:r w:rsidR="00DF0FAF" w:rsidRPr="00637980">
        <w:rPr>
          <w:rFonts w:ascii="ＭＳ 明朝" w:eastAsia="ＭＳ 明朝" w:hAnsi="ＭＳ 明朝" w:cs="ＭＳ ゴシック" w:hint="eastAsia"/>
          <w:color w:val="000000" w:themeColor="text1"/>
          <w:spacing w:val="5"/>
          <w:kern w:val="0"/>
          <w:szCs w:val="21"/>
          <w:lang w:val="ja-JP"/>
        </w:rPr>
        <w:t>用</w:t>
      </w:r>
      <w:r w:rsidRPr="00637980">
        <w:rPr>
          <w:rFonts w:ascii="ＭＳ 明朝" w:eastAsia="ＭＳ 明朝" w:hAnsi="ＭＳ 明朝" w:cs="ＭＳ ゴシック" w:hint="eastAsia"/>
          <w:color w:val="000000" w:themeColor="text1"/>
          <w:spacing w:val="5"/>
          <w:kern w:val="0"/>
          <w:szCs w:val="21"/>
          <w:lang w:val="ja-JP"/>
        </w:rPr>
        <w:t>要綱の制定について」（平成３年７月</w:t>
      </w:r>
      <w:r w:rsidRPr="00637980">
        <w:rPr>
          <w:rFonts w:ascii="ＭＳ 明朝" w:eastAsia="ＭＳ 明朝" w:hAnsi="ＭＳ 明朝" w:cs="ＭＳ ゴシック"/>
          <w:color w:val="000000" w:themeColor="text1"/>
          <w:spacing w:val="5"/>
          <w:kern w:val="0"/>
          <w:szCs w:val="21"/>
          <w:lang w:val="ja-JP"/>
        </w:rPr>
        <w:t>26</w:t>
      </w:r>
      <w:r w:rsidRPr="00637980">
        <w:rPr>
          <w:rFonts w:ascii="ＭＳ 明朝" w:eastAsia="ＭＳ 明朝" w:hAnsi="ＭＳ 明朝" w:cs="ＭＳ ゴシック" w:hint="eastAsia"/>
          <w:color w:val="000000" w:themeColor="text1"/>
          <w:spacing w:val="5"/>
          <w:kern w:val="0"/>
          <w:szCs w:val="21"/>
          <w:lang w:val="ja-JP"/>
        </w:rPr>
        <w:t>日例規（教）第</w:t>
      </w:r>
      <w:r w:rsidRPr="00637980">
        <w:rPr>
          <w:rFonts w:ascii="ＭＳ 明朝" w:eastAsia="ＭＳ 明朝" w:hAnsi="ＭＳ 明朝" w:cs="ＭＳ ゴシック"/>
          <w:color w:val="000000" w:themeColor="text1"/>
          <w:spacing w:val="5"/>
          <w:kern w:val="0"/>
          <w:szCs w:val="21"/>
          <w:lang w:val="ja-JP"/>
        </w:rPr>
        <w:t>52</w:t>
      </w:r>
      <w:r w:rsidRPr="00637980">
        <w:rPr>
          <w:rFonts w:ascii="ＭＳ 明朝" w:eastAsia="ＭＳ 明朝" w:hAnsi="ＭＳ 明朝" w:cs="ＭＳ ゴシック" w:hint="eastAsia"/>
          <w:color w:val="000000" w:themeColor="text1"/>
          <w:spacing w:val="5"/>
          <w:kern w:val="0"/>
          <w:szCs w:val="21"/>
          <w:lang w:val="ja-JP"/>
        </w:rPr>
        <w:t>号）の全部を改正し、別記のとおり、平成６年４月１日から実</w:t>
      </w:r>
      <w:r w:rsidRPr="00637980">
        <w:rPr>
          <w:rFonts w:ascii="ＭＳ 明朝" w:eastAsia="ＭＳ 明朝" w:hAnsi="ＭＳ 明朝" w:cs="ＭＳ ゴシック" w:hint="eastAsia"/>
          <w:spacing w:val="5"/>
          <w:kern w:val="0"/>
          <w:szCs w:val="21"/>
          <w:lang w:val="ja-JP"/>
        </w:rPr>
        <w:t>施することとしたので、適切に運用されたい。</w:t>
      </w:r>
    </w:p>
    <w:p w:rsidR="009C538E" w:rsidRPr="00637980" w:rsidRDefault="009C538E">
      <w:pPr>
        <w:autoSpaceDE w:val="0"/>
        <w:autoSpaceDN w:val="0"/>
        <w:adjustRightInd w:val="0"/>
        <w:spacing w:line="296" w:lineRule="atLeast"/>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別　記</w:t>
      </w:r>
    </w:p>
    <w:p w:rsidR="009C538E" w:rsidRPr="00637980" w:rsidRDefault="009C538E">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所属教養推進月報の作成及び運営要綱</w:t>
      </w:r>
    </w:p>
    <w:p w:rsidR="009C538E" w:rsidRPr="00637980" w:rsidRDefault="009C538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１　趣旨</w:t>
      </w:r>
    </w:p>
    <w:p w:rsidR="009C538E" w:rsidRPr="00637980" w:rsidRDefault="009C538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この要綱は、所属教養推進月報（以下「教養月報」という。）の作成及び運用について必要な事項を定めるものとする。</w:t>
      </w:r>
    </w:p>
    <w:p w:rsidR="009C538E" w:rsidRPr="00637980" w:rsidRDefault="009C538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２　定義</w:t>
      </w:r>
    </w:p>
    <w:p w:rsidR="009C538E" w:rsidRPr="00637980" w:rsidRDefault="009C538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この要綱において「教養月報」とは、警察職員の実務知識の向上に活用させるために作成した教養資料をいう。</w:t>
      </w:r>
    </w:p>
    <w:p w:rsidR="009C538E" w:rsidRPr="00637980" w:rsidRDefault="009C538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３　教案の作成</w:t>
      </w:r>
    </w:p>
    <w:p w:rsidR="009C538E" w:rsidRPr="00637980" w:rsidRDefault="009C538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１</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 xml:space="preserve">　各部においては、教養月報に登載する教案を原則として毎月１題作成するものとする。この場合において、教案は１題当たり</w:t>
      </w:r>
      <w:r w:rsidRPr="00637980">
        <w:rPr>
          <w:rFonts w:ascii="ＭＳ 明朝" w:eastAsia="ＭＳ 明朝" w:hAnsi="ＭＳ 明朝" w:cs="ＭＳ ゴシック"/>
          <w:spacing w:val="5"/>
          <w:kern w:val="0"/>
          <w:szCs w:val="21"/>
          <w:lang w:val="ja-JP"/>
        </w:rPr>
        <w:t>10</w:t>
      </w:r>
      <w:r w:rsidRPr="00637980">
        <w:rPr>
          <w:rFonts w:ascii="ＭＳ 明朝" w:eastAsia="ＭＳ 明朝" w:hAnsi="ＭＳ 明朝" w:cs="ＭＳ ゴシック" w:hint="eastAsia"/>
          <w:spacing w:val="5"/>
          <w:kern w:val="0"/>
          <w:szCs w:val="21"/>
          <w:lang w:val="ja-JP"/>
        </w:rPr>
        <w:t>分程度で教養できる簡潔明りょうなものとし、その内容は各部の年間重点目標、主要行事等を時宜的にとらえた実務に密着したものとしなければならない。</w:t>
      </w:r>
    </w:p>
    <w:p w:rsidR="009C538E" w:rsidRPr="00637980" w:rsidRDefault="009C538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２</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 xml:space="preserve">　各部の庶務担当課長は、年間における月ごとの教案作成計画を策定し、前年</w:t>
      </w:r>
      <w:r w:rsidRPr="00637980">
        <w:rPr>
          <w:rFonts w:ascii="ＭＳ 明朝" w:eastAsia="ＭＳ 明朝" w:hAnsi="ＭＳ 明朝" w:cs="ＭＳ ゴシック"/>
          <w:spacing w:val="5"/>
          <w:kern w:val="0"/>
          <w:szCs w:val="21"/>
          <w:lang w:val="ja-JP"/>
        </w:rPr>
        <w:t>11</w:t>
      </w:r>
      <w:r w:rsidRPr="00637980">
        <w:rPr>
          <w:rFonts w:ascii="ＭＳ 明朝" w:eastAsia="ＭＳ 明朝" w:hAnsi="ＭＳ 明朝" w:cs="ＭＳ ゴシック" w:hint="eastAsia"/>
          <w:spacing w:val="5"/>
          <w:kern w:val="0"/>
          <w:szCs w:val="21"/>
          <w:lang w:val="ja-JP"/>
        </w:rPr>
        <w:t>月末日までに別記様式により警務部長（教養課）あて報告するものとする。</w:t>
      </w:r>
    </w:p>
    <w:p w:rsidR="009C538E" w:rsidRPr="00637980" w:rsidRDefault="009C538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３</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 xml:space="preserve">　所属長は、前記</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２</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の教案作成計画により作成した教案を、後記４により教養月報を発行する月の前月の</w:t>
      </w:r>
      <w:r w:rsidRPr="00637980">
        <w:rPr>
          <w:rFonts w:ascii="ＭＳ 明朝" w:eastAsia="ＭＳ 明朝" w:hAnsi="ＭＳ 明朝" w:cs="ＭＳ ゴシック"/>
          <w:spacing w:val="5"/>
          <w:kern w:val="0"/>
          <w:szCs w:val="21"/>
          <w:lang w:val="ja-JP"/>
        </w:rPr>
        <w:t>10</w:t>
      </w:r>
      <w:r w:rsidRPr="00637980">
        <w:rPr>
          <w:rFonts w:ascii="ＭＳ 明朝" w:eastAsia="ＭＳ 明朝" w:hAnsi="ＭＳ 明朝" w:cs="ＭＳ ゴシック" w:hint="eastAsia"/>
          <w:spacing w:val="5"/>
          <w:kern w:val="0"/>
          <w:szCs w:val="21"/>
          <w:lang w:val="ja-JP"/>
        </w:rPr>
        <w:t>日までに教養課長に提出するものとする。</w:t>
      </w:r>
    </w:p>
    <w:p w:rsidR="009C538E" w:rsidRPr="00637980" w:rsidRDefault="009C538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４　教養月報の作成及び配布</w:t>
      </w:r>
    </w:p>
    <w:p w:rsidR="009C538E" w:rsidRPr="00637980" w:rsidRDefault="009C538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教養課長は、前記３の</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３</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により提出を受けた教案を基に毎月教養月報を作成し、全所属に配布するものとする。</w:t>
      </w:r>
    </w:p>
    <w:p w:rsidR="009C538E" w:rsidRPr="00637980" w:rsidRDefault="009C538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なお、教養課長は、教養月報の作成に関し必要な調整を行うことができる。</w:t>
      </w:r>
    </w:p>
    <w:p w:rsidR="009C538E" w:rsidRPr="00637980" w:rsidRDefault="009C538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５　教養月報の活用</w:t>
      </w:r>
    </w:p>
    <w:p w:rsidR="009C538E" w:rsidRPr="00637980" w:rsidRDefault="009C538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１</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 xml:space="preserve">　所属長は、配布を受けた教養月報を効果的に活用し、所属職員全員に教養が実施されるように配意するものとする。</w:t>
      </w:r>
    </w:p>
    <w:p w:rsidR="009C538E" w:rsidRPr="00637980" w:rsidRDefault="009C538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２</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 xml:space="preserve">　所属長は、教養月報を活用して職場教養を実施した場合は、大阪府警察教養規程（平成</w:t>
      </w:r>
      <w:r w:rsidRPr="00637980">
        <w:rPr>
          <w:rFonts w:ascii="ＭＳ 明朝" w:eastAsia="ＭＳ 明朝" w:hAnsi="ＭＳ 明朝" w:cs="ＭＳ ゴシック"/>
          <w:spacing w:val="5"/>
          <w:kern w:val="0"/>
          <w:szCs w:val="21"/>
          <w:lang w:val="ja-JP"/>
        </w:rPr>
        <w:t>16</w:t>
      </w:r>
      <w:r w:rsidRPr="00637980">
        <w:rPr>
          <w:rFonts w:ascii="ＭＳ 明朝" w:eastAsia="ＭＳ 明朝" w:hAnsi="ＭＳ 明朝" w:cs="ＭＳ ゴシック" w:hint="eastAsia"/>
          <w:spacing w:val="5"/>
          <w:kern w:val="0"/>
          <w:szCs w:val="21"/>
          <w:lang w:val="ja-JP"/>
        </w:rPr>
        <w:t>年訓令第</w:t>
      </w:r>
      <w:r w:rsidRPr="00637980">
        <w:rPr>
          <w:rFonts w:ascii="ＭＳ 明朝" w:eastAsia="ＭＳ 明朝" w:hAnsi="ＭＳ 明朝" w:cs="ＭＳ ゴシック"/>
          <w:spacing w:val="5"/>
          <w:kern w:val="0"/>
          <w:szCs w:val="21"/>
          <w:lang w:val="ja-JP"/>
        </w:rPr>
        <w:t>28</w:t>
      </w:r>
      <w:r w:rsidRPr="00637980">
        <w:rPr>
          <w:rFonts w:ascii="ＭＳ 明朝" w:eastAsia="ＭＳ 明朝" w:hAnsi="ＭＳ 明朝" w:cs="ＭＳ ゴシック" w:hint="eastAsia"/>
          <w:spacing w:val="5"/>
          <w:kern w:val="0"/>
          <w:szCs w:val="21"/>
          <w:lang w:val="ja-JP"/>
        </w:rPr>
        <w:t>号）第</w:t>
      </w:r>
      <w:r w:rsidRPr="00637980">
        <w:rPr>
          <w:rFonts w:ascii="ＭＳ 明朝" w:eastAsia="ＭＳ 明朝" w:hAnsi="ＭＳ 明朝" w:cs="ＭＳ ゴシック"/>
          <w:spacing w:val="5"/>
          <w:kern w:val="0"/>
          <w:szCs w:val="21"/>
          <w:lang w:val="ja-JP"/>
        </w:rPr>
        <w:t>28</w:t>
      </w:r>
      <w:r w:rsidRPr="00637980">
        <w:rPr>
          <w:rFonts w:ascii="ＭＳ 明朝" w:eastAsia="ＭＳ 明朝" w:hAnsi="ＭＳ 明朝" w:cs="ＭＳ ゴシック" w:hint="eastAsia"/>
          <w:spacing w:val="5"/>
          <w:kern w:val="0"/>
          <w:szCs w:val="21"/>
          <w:lang w:val="ja-JP"/>
        </w:rPr>
        <w:t>条の規定により、教養記録簿にその実施の経過を記載させておくものとする。</w:t>
      </w:r>
    </w:p>
    <w:p w:rsidR="009C538E" w:rsidRPr="00637980" w:rsidRDefault="009C538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３</w:t>
      </w:r>
      <w:r w:rsidRPr="00637980">
        <w:rPr>
          <w:rFonts w:ascii="ＭＳ 明朝" w:eastAsia="ＭＳ 明朝" w:hAnsi="ＭＳ 明朝" w:cs="ＭＳ ゴシック"/>
          <w:spacing w:val="5"/>
          <w:kern w:val="0"/>
          <w:szCs w:val="21"/>
          <w:lang w:val="ja-JP"/>
        </w:rPr>
        <w:t>)</w:t>
      </w:r>
      <w:r w:rsidRPr="00637980">
        <w:rPr>
          <w:rFonts w:ascii="ＭＳ 明朝" w:eastAsia="ＭＳ 明朝" w:hAnsi="ＭＳ 明朝" w:cs="ＭＳ ゴシック" w:hint="eastAsia"/>
          <w:spacing w:val="5"/>
          <w:kern w:val="0"/>
          <w:szCs w:val="21"/>
          <w:lang w:val="ja-JP"/>
        </w:rPr>
        <w:t xml:space="preserve">　所属長は、教養月報を活用した教養を受けられなかった者及び教養月報の理解が不十分と思われる者に対して、大阪府警察教養規程第</w:t>
      </w:r>
      <w:r w:rsidRPr="00637980">
        <w:rPr>
          <w:rFonts w:ascii="ＭＳ 明朝" w:eastAsia="ＭＳ 明朝" w:hAnsi="ＭＳ 明朝" w:cs="ＭＳ ゴシック"/>
          <w:spacing w:val="5"/>
          <w:kern w:val="0"/>
          <w:szCs w:val="21"/>
          <w:lang w:val="ja-JP"/>
        </w:rPr>
        <w:t>15</w:t>
      </w:r>
      <w:r w:rsidRPr="00637980">
        <w:rPr>
          <w:rFonts w:ascii="ＭＳ 明朝" w:eastAsia="ＭＳ 明朝" w:hAnsi="ＭＳ 明朝" w:cs="ＭＳ ゴシック" w:hint="eastAsia"/>
          <w:spacing w:val="5"/>
          <w:kern w:val="0"/>
          <w:szCs w:val="21"/>
          <w:lang w:val="ja-JP"/>
        </w:rPr>
        <w:t>条に規定する実施担当者又は係長（これに相当する職を含む。）に確実に補正教養を行わせるものとする。</w:t>
      </w:r>
    </w:p>
    <w:p w:rsidR="009C538E" w:rsidRPr="00637980" w:rsidRDefault="009C538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６　教養月報の整理保管</w:t>
      </w:r>
    </w:p>
    <w:p w:rsidR="009C538E" w:rsidRPr="00637980" w:rsidRDefault="009C538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637980">
        <w:rPr>
          <w:rFonts w:ascii="ＭＳ 明朝" w:eastAsia="ＭＳ 明朝" w:hAnsi="ＭＳ 明朝" w:cs="ＭＳ ゴシック" w:hint="eastAsia"/>
          <w:spacing w:val="5"/>
          <w:kern w:val="0"/>
          <w:szCs w:val="21"/>
          <w:lang w:val="ja-JP"/>
        </w:rPr>
        <w:t>教養月報は、いつでも活用できるよう、整理保管しておかなければならない。</w:t>
      </w:r>
    </w:p>
    <w:p w:rsidR="009C538E" w:rsidRPr="00637980" w:rsidRDefault="009C538E">
      <w:pPr>
        <w:autoSpaceDE w:val="0"/>
        <w:autoSpaceDN w:val="0"/>
        <w:adjustRightInd w:val="0"/>
        <w:jc w:val="left"/>
        <w:rPr>
          <w:rFonts w:ascii="ＭＳ 明朝" w:eastAsia="ＭＳ 明朝" w:hAnsi="ＭＳ 明朝" w:cs="ＭＳ ゴシック"/>
          <w:spacing w:val="5"/>
          <w:kern w:val="0"/>
          <w:szCs w:val="21"/>
          <w:highlight w:val="white"/>
          <w:lang w:val="ja-JP"/>
        </w:rPr>
      </w:pPr>
    </w:p>
    <w:sectPr w:rsidR="009C538E" w:rsidRPr="0063798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D5" w:rsidRDefault="004103D5">
      <w:r>
        <w:separator/>
      </w:r>
    </w:p>
  </w:endnote>
  <w:endnote w:type="continuationSeparator" w:id="0">
    <w:p w:rsidR="004103D5" w:rsidRDefault="0041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38E" w:rsidRDefault="009C538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DF0FA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DF0FA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D5" w:rsidRDefault="004103D5">
      <w:r>
        <w:separator/>
      </w:r>
    </w:p>
  </w:footnote>
  <w:footnote w:type="continuationSeparator" w:id="0">
    <w:p w:rsidR="004103D5" w:rsidRDefault="00410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0FAF"/>
    <w:rsid w:val="001B51F4"/>
    <w:rsid w:val="004103D5"/>
    <w:rsid w:val="00637980"/>
    <w:rsid w:val="009C538E"/>
    <w:rsid w:val="00D315EA"/>
    <w:rsid w:val="00DF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980"/>
    <w:pPr>
      <w:tabs>
        <w:tab w:val="center" w:pos="4252"/>
        <w:tab w:val="right" w:pos="8504"/>
      </w:tabs>
      <w:snapToGrid w:val="0"/>
    </w:pPr>
  </w:style>
  <w:style w:type="character" w:customStyle="1" w:styleId="a4">
    <w:name w:val="ヘッダー (文字)"/>
    <w:basedOn w:val="a0"/>
    <w:link w:val="a3"/>
    <w:uiPriority w:val="99"/>
    <w:locked/>
    <w:rsid w:val="00637980"/>
    <w:rPr>
      <w:rFonts w:cs="Times New Roman"/>
      <w:sz w:val="22"/>
      <w:szCs w:val="22"/>
    </w:rPr>
  </w:style>
  <w:style w:type="paragraph" w:styleId="a5">
    <w:name w:val="footer"/>
    <w:basedOn w:val="a"/>
    <w:link w:val="a6"/>
    <w:uiPriority w:val="99"/>
    <w:unhideWhenUsed/>
    <w:rsid w:val="00637980"/>
    <w:pPr>
      <w:tabs>
        <w:tab w:val="center" w:pos="4252"/>
        <w:tab w:val="right" w:pos="8504"/>
      </w:tabs>
      <w:snapToGrid w:val="0"/>
    </w:pPr>
  </w:style>
  <w:style w:type="character" w:customStyle="1" w:styleId="a6">
    <w:name w:val="フッター (文字)"/>
    <w:basedOn w:val="a0"/>
    <w:link w:val="a5"/>
    <w:uiPriority w:val="99"/>
    <w:locked/>
    <w:rsid w:val="0063798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2023-10-13T04:42:00Z</dcterms:created>
  <dcterms:modified xsi:type="dcterms:W3CDTF">2023-10-13T04:42:00Z</dcterms:modified>
</cp:coreProperties>
</file>