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A98" w:rsidRPr="00D82AD2" w:rsidRDefault="00984A98">
      <w:pPr>
        <w:autoSpaceDE w:val="0"/>
        <w:autoSpaceDN w:val="0"/>
        <w:adjustRightInd w:val="0"/>
        <w:spacing w:line="296" w:lineRule="atLeast"/>
        <w:ind w:left="880" w:hanging="220"/>
        <w:jc w:val="left"/>
        <w:rPr>
          <w:rFonts w:ascii="ＭＳ 明朝" w:eastAsia="ＭＳ 明朝" w:cs="ＭＳ 明朝"/>
          <w:spacing w:val="10"/>
          <w:kern w:val="0"/>
          <w:sz w:val="20"/>
          <w:szCs w:val="20"/>
        </w:rPr>
      </w:pPr>
      <w:bookmarkStart w:id="0" w:name="_GoBack"/>
      <w:bookmarkEnd w:id="0"/>
      <w:r w:rsidRPr="00D82AD2">
        <w:rPr>
          <w:rFonts w:ascii="ＭＳ 明朝" w:eastAsia="ＭＳ 明朝" w:cs="ＭＳ 明朝" w:hint="eastAsia"/>
          <w:spacing w:val="10"/>
          <w:kern w:val="0"/>
          <w:sz w:val="20"/>
          <w:szCs w:val="20"/>
        </w:rPr>
        <w:t>大阪府警察職員ピアサポート実施要綱の制定について</w:t>
      </w:r>
    </w:p>
    <w:p w:rsidR="00984A98" w:rsidRPr="00D82AD2" w:rsidRDefault="00984A98">
      <w:pPr>
        <w:autoSpaceDE w:val="0"/>
        <w:autoSpaceDN w:val="0"/>
        <w:adjustRightInd w:val="0"/>
        <w:spacing w:line="296" w:lineRule="atLeast"/>
        <w:jc w:val="righ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令和２年３月</w:t>
      </w:r>
      <w:r w:rsidRPr="00D82AD2">
        <w:rPr>
          <w:rFonts w:ascii="ＭＳ 明朝" w:eastAsia="ＭＳ 明朝" w:cs="ＭＳ 明朝"/>
          <w:spacing w:val="10"/>
          <w:kern w:val="0"/>
          <w:sz w:val="20"/>
          <w:szCs w:val="20"/>
        </w:rPr>
        <w:t>27</w:t>
      </w:r>
      <w:r w:rsidRPr="00D82AD2">
        <w:rPr>
          <w:rFonts w:ascii="ＭＳ 明朝" w:eastAsia="ＭＳ 明朝" w:cs="ＭＳ 明朝" w:hint="eastAsia"/>
          <w:spacing w:val="10"/>
          <w:kern w:val="0"/>
          <w:sz w:val="20"/>
          <w:szCs w:val="20"/>
        </w:rPr>
        <w:t>日</w:t>
      </w:r>
    </w:p>
    <w:p w:rsidR="00984A98" w:rsidRPr="00D82AD2" w:rsidRDefault="00984A98">
      <w:pPr>
        <w:autoSpaceDE w:val="0"/>
        <w:autoSpaceDN w:val="0"/>
        <w:adjustRightInd w:val="0"/>
        <w:spacing w:line="296" w:lineRule="atLeast"/>
        <w:jc w:val="righ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例規（厚）第</w:t>
      </w:r>
      <w:r w:rsidRPr="00D82AD2">
        <w:rPr>
          <w:rFonts w:ascii="ＭＳ 明朝" w:eastAsia="ＭＳ 明朝" w:cs="ＭＳ 明朝"/>
          <w:spacing w:val="10"/>
          <w:kern w:val="0"/>
          <w:sz w:val="20"/>
          <w:szCs w:val="20"/>
        </w:rPr>
        <w:t>31</w:t>
      </w:r>
      <w:r w:rsidRPr="00D82AD2">
        <w:rPr>
          <w:rFonts w:ascii="ＭＳ 明朝" w:eastAsia="ＭＳ 明朝" w:cs="ＭＳ 明朝" w:hint="eastAsia"/>
          <w:spacing w:val="10"/>
          <w:kern w:val="0"/>
          <w:sz w:val="20"/>
          <w:szCs w:val="20"/>
        </w:rPr>
        <w:t>号</w:t>
      </w:r>
    </w:p>
    <w:p w:rsidR="00984A98" w:rsidRPr="00D82AD2" w:rsidRDefault="00984A98">
      <w:pPr>
        <w:autoSpaceDE w:val="0"/>
        <w:autoSpaceDN w:val="0"/>
        <w:adjustRightInd w:val="0"/>
        <w:spacing w:line="296" w:lineRule="atLeast"/>
        <w:ind w:firstLine="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この度、「大阪府警察職員生活相談要綱の制定について」（平成</w:t>
      </w:r>
      <w:r w:rsidRPr="00D82AD2">
        <w:rPr>
          <w:rFonts w:ascii="ＭＳ 明朝" w:eastAsia="ＭＳ 明朝" w:cs="ＭＳ 明朝"/>
          <w:spacing w:val="10"/>
          <w:kern w:val="0"/>
          <w:sz w:val="20"/>
          <w:szCs w:val="20"/>
        </w:rPr>
        <w:t>28</w:t>
      </w:r>
      <w:r w:rsidRPr="00D82AD2">
        <w:rPr>
          <w:rFonts w:ascii="ＭＳ 明朝" w:eastAsia="ＭＳ 明朝" w:cs="ＭＳ 明朝" w:hint="eastAsia"/>
          <w:spacing w:val="10"/>
          <w:kern w:val="0"/>
          <w:sz w:val="20"/>
          <w:szCs w:val="20"/>
        </w:rPr>
        <w:t>年６月</w:t>
      </w:r>
      <w:r w:rsidRPr="00D82AD2">
        <w:rPr>
          <w:rFonts w:ascii="ＭＳ 明朝" w:eastAsia="ＭＳ 明朝" w:cs="ＭＳ 明朝"/>
          <w:spacing w:val="10"/>
          <w:kern w:val="0"/>
          <w:sz w:val="20"/>
          <w:szCs w:val="20"/>
        </w:rPr>
        <w:t>24</w:t>
      </w:r>
      <w:r w:rsidRPr="00D82AD2">
        <w:rPr>
          <w:rFonts w:ascii="ＭＳ 明朝" w:eastAsia="ＭＳ 明朝" w:cs="ＭＳ 明朝" w:hint="eastAsia"/>
          <w:spacing w:val="10"/>
          <w:kern w:val="0"/>
          <w:sz w:val="20"/>
          <w:szCs w:val="20"/>
        </w:rPr>
        <w:t>日例規（厚）第</w:t>
      </w:r>
      <w:r w:rsidRPr="00D82AD2">
        <w:rPr>
          <w:rFonts w:ascii="ＭＳ 明朝" w:eastAsia="ＭＳ 明朝" w:cs="ＭＳ 明朝"/>
          <w:spacing w:val="10"/>
          <w:kern w:val="0"/>
          <w:sz w:val="20"/>
          <w:szCs w:val="20"/>
        </w:rPr>
        <w:t>75</w:t>
      </w:r>
      <w:r w:rsidRPr="00D82AD2">
        <w:rPr>
          <w:rFonts w:ascii="ＭＳ 明朝" w:eastAsia="ＭＳ 明朝" w:cs="ＭＳ 明朝" w:hint="eastAsia"/>
          <w:spacing w:val="10"/>
          <w:kern w:val="0"/>
          <w:sz w:val="20"/>
          <w:szCs w:val="20"/>
        </w:rPr>
        <w:t>号）の全部を改正し、別記のとおり大阪府警察職員ピアサポート実施要綱を定め、令和２年４月１日から実施することとしたので、適切に運用されたい。</w:t>
      </w:r>
    </w:p>
    <w:p w:rsidR="00984A98" w:rsidRPr="00D82AD2" w:rsidRDefault="00984A98">
      <w:pPr>
        <w:autoSpaceDE w:val="0"/>
        <w:autoSpaceDN w:val="0"/>
        <w:adjustRightInd w:val="0"/>
        <w:spacing w:line="296" w:lineRule="atLeast"/>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別　記</w:t>
      </w:r>
    </w:p>
    <w:p w:rsidR="00984A98" w:rsidRPr="00D82AD2" w:rsidRDefault="00984A98">
      <w:pPr>
        <w:autoSpaceDE w:val="0"/>
        <w:autoSpaceDN w:val="0"/>
        <w:adjustRightInd w:val="0"/>
        <w:spacing w:line="296" w:lineRule="atLeast"/>
        <w:ind w:left="66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大阪府警察職員ピアサポート実施要綱</w:t>
      </w:r>
    </w:p>
    <w:p w:rsidR="00984A98" w:rsidRPr="00D82AD2" w:rsidRDefault="00984A98">
      <w:pPr>
        <w:autoSpaceDE w:val="0"/>
        <w:autoSpaceDN w:val="0"/>
        <w:adjustRightInd w:val="0"/>
        <w:spacing w:line="296" w:lineRule="atLeast"/>
        <w:ind w:left="22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第１　趣旨</w:t>
      </w:r>
    </w:p>
    <w:p w:rsidR="00984A98" w:rsidRPr="00D82AD2" w:rsidRDefault="00984A98">
      <w:pPr>
        <w:autoSpaceDE w:val="0"/>
        <w:autoSpaceDN w:val="0"/>
        <w:adjustRightInd w:val="0"/>
        <w:spacing w:line="296" w:lineRule="atLeast"/>
        <w:ind w:left="220" w:firstLine="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この要綱は、大阪府警察職員（以下「職員」という。）が後顧の憂いなく職務にまい進できる環境を整備することを目的として、ピアサポートの実施に関し必要な事項を定めるものとする。</w:t>
      </w:r>
    </w:p>
    <w:p w:rsidR="00984A98" w:rsidRPr="00D82AD2" w:rsidRDefault="00984A98">
      <w:pPr>
        <w:autoSpaceDE w:val="0"/>
        <w:autoSpaceDN w:val="0"/>
        <w:adjustRightInd w:val="0"/>
        <w:spacing w:line="296" w:lineRule="atLeast"/>
        <w:ind w:left="22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第２　定義</w:t>
      </w:r>
    </w:p>
    <w:p w:rsidR="00984A98" w:rsidRPr="00D82AD2" w:rsidRDefault="00984A98">
      <w:pPr>
        <w:autoSpaceDE w:val="0"/>
        <w:autoSpaceDN w:val="0"/>
        <w:adjustRightInd w:val="0"/>
        <w:spacing w:line="296" w:lineRule="atLeast"/>
        <w:ind w:left="220" w:firstLine="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この要綱において、「ピアサポート」とは、次に掲げる事項に関する職員及びその家族（以下「職員等」という。）の悩みごと、困りごとその他の問題（以下「ピアサポート事項」という。）について、身近な同僚職員間の友愛の精神に立脚した相互扶助の観点から、職員に対する気付き、声掛け、傾聴等を通じ、又は職員等からの相談への対応を通じて行う適切な助言等の能動的な支援をいう。</w:t>
      </w:r>
    </w:p>
    <w:p w:rsidR="00984A98" w:rsidRPr="00D82AD2" w:rsidRDefault="00984A98">
      <w:pPr>
        <w:autoSpaceDE w:val="0"/>
        <w:autoSpaceDN w:val="0"/>
        <w:adjustRightInd w:val="0"/>
        <w:spacing w:line="296" w:lineRule="atLeast"/>
        <w:ind w:left="440" w:hanging="220"/>
        <w:jc w:val="left"/>
        <w:rPr>
          <w:rFonts w:ascii="ＭＳ 明朝" w:eastAsia="ＭＳ 明朝" w:cs="ＭＳ 明朝"/>
          <w:spacing w:val="10"/>
          <w:kern w:val="0"/>
          <w:sz w:val="20"/>
          <w:szCs w:val="20"/>
        </w:rPr>
      </w:pP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１</w:t>
      </w: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 xml:space="preserve">　身分、異動、給与、人間関係等に関すること。</w:t>
      </w:r>
    </w:p>
    <w:p w:rsidR="00984A98" w:rsidRPr="00D82AD2" w:rsidRDefault="00984A98">
      <w:pPr>
        <w:autoSpaceDE w:val="0"/>
        <w:autoSpaceDN w:val="0"/>
        <w:adjustRightInd w:val="0"/>
        <w:spacing w:line="296" w:lineRule="atLeast"/>
        <w:ind w:left="440" w:hanging="220"/>
        <w:jc w:val="left"/>
        <w:rPr>
          <w:rFonts w:ascii="ＭＳ 明朝" w:eastAsia="ＭＳ 明朝" w:cs="ＭＳ 明朝"/>
          <w:spacing w:val="10"/>
          <w:kern w:val="0"/>
          <w:sz w:val="20"/>
          <w:szCs w:val="20"/>
        </w:rPr>
      </w:pP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２</w:t>
      </w: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 xml:space="preserve">　健康、結婚、育児、教育、介護等に関すること。</w:t>
      </w:r>
    </w:p>
    <w:p w:rsidR="00984A98" w:rsidRPr="00D82AD2" w:rsidRDefault="00984A98">
      <w:pPr>
        <w:autoSpaceDE w:val="0"/>
        <w:autoSpaceDN w:val="0"/>
        <w:adjustRightInd w:val="0"/>
        <w:spacing w:line="296" w:lineRule="atLeast"/>
        <w:ind w:left="440" w:hanging="220"/>
        <w:jc w:val="left"/>
        <w:rPr>
          <w:rFonts w:ascii="ＭＳ 明朝" w:eastAsia="ＭＳ 明朝" w:cs="ＭＳ 明朝"/>
          <w:spacing w:val="10"/>
          <w:kern w:val="0"/>
          <w:sz w:val="20"/>
          <w:szCs w:val="20"/>
        </w:rPr>
      </w:pP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３</w:t>
      </w: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 xml:space="preserve">　土地及び住宅に関すること。</w:t>
      </w:r>
    </w:p>
    <w:p w:rsidR="00984A98" w:rsidRPr="00D82AD2" w:rsidRDefault="00984A98">
      <w:pPr>
        <w:autoSpaceDE w:val="0"/>
        <w:autoSpaceDN w:val="0"/>
        <w:adjustRightInd w:val="0"/>
        <w:spacing w:line="296" w:lineRule="atLeast"/>
        <w:ind w:left="440" w:hanging="220"/>
        <w:jc w:val="left"/>
        <w:rPr>
          <w:rFonts w:ascii="ＭＳ 明朝" w:eastAsia="ＭＳ 明朝" w:cs="ＭＳ 明朝"/>
          <w:spacing w:val="10"/>
          <w:kern w:val="0"/>
          <w:sz w:val="20"/>
          <w:szCs w:val="20"/>
        </w:rPr>
      </w:pP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４</w:t>
      </w: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 xml:space="preserve">　金銭に関すること。</w:t>
      </w:r>
    </w:p>
    <w:p w:rsidR="00984A98" w:rsidRPr="00D82AD2" w:rsidRDefault="00984A98">
      <w:pPr>
        <w:autoSpaceDE w:val="0"/>
        <w:autoSpaceDN w:val="0"/>
        <w:adjustRightInd w:val="0"/>
        <w:spacing w:line="296" w:lineRule="atLeast"/>
        <w:ind w:left="440" w:hanging="220"/>
        <w:jc w:val="left"/>
        <w:rPr>
          <w:rFonts w:ascii="ＭＳ 明朝" w:eastAsia="ＭＳ 明朝" w:cs="ＭＳ 明朝"/>
          <w:spacing w:val="10"/>
          <w:kern w:val="0"/>
          <w:sz w:val="20"/>
          <w:szCs w:val="20"/>
        </w:rPr>
      </w:pP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５</w:t>
      </w: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 xml:space="preserve">　異性に関すること。</w:t>
      </w:r>
    </w:p>
    <w:p w:rsidR="00984A98" w:rsidRPr="00D82AD2" w:rsidRDefault="00984A98">
      <w:pPr>
        <w:autoSpaceDE w:val="0"/>
        <w:autoSpaceDN w:val="0"/>
        <w:adjustRightInd w:val="0"/>
        <w:spacing w:line="296" w:lineRule="atLeast"/>
        <w:ind w:left="440" w:hanging="220"/>
        <w:jc w:val="left"/>
        <w:rPr>
          <w:rFonts w:ascii="ＭＳ 明朝" w:eastAsia="ＭＳ 明朝" w:cs="ＭＳ 明朝"/>
          <w:spacing w:val="10"/>
          <w:kern w:val="0"/>
          <w:sz w:val="20"/>
          <w:szCs w:val="20"/>
        </w:rPr>
      </w:pP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６</w:t>
      </w: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 xml:space="preserve">　その他私生活に関すること。</w:t>
      </w:r>
    </w:p>
    <w:p w:rsidR="00984A98" w:rsidRPr="00D82AD2" w:rsidRDefault="00984A98">
      <w:pPr>
        <w:autoSpaceDE w:val="0"/>
        <w:autoSpaceDN w:val="0"/>
        <w:adjustRightInd w:val="0"/>
        <w:spacing w:line="296" w:lineRule="atLeast"/>
        <w:ind w:left="22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第３　実施体制</w:t>
      </w:r>
    </w:p>
    <w:p w:rsidR="00984A98" w:rsidRPr="00D82AD2" w:rsidRDefault="00984A98">
      <w:pPr>
        <w:autoSpaceDE w:val="0"/>
        <w:autoSpaceDN w:val="0"/>
        <w:adjustRightInd w:val="0"/>
        <w:spacing w:line="296" w:lineRule="atLeast"/>
        <w:ind w:left="44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１　ピアサポート・コーディネーター</w:t>
      </w:r>
    </w:p>
    <w:p w:rsidR="00984A98" w:rsidRPr="00D82AD2" w:rsidRDefault="00984A98">
      <w:pPr>
        <w:autoSpaceDE w:val="0"/>
        <w:autoSpaceDN w:val="0"/>
        <w:adjustRightInd w:val="0"/>
        <w:spacing w:line="296" w:lineRule="atLeast"/>
        <w:ind w:left="660" w:hanging="220"/>
        <w:jc w:val="left"/>
        <w:rPr>
          <w:rFonts w:ascii="ＭＳ 明朝" w:eastAsia="ＭＳ 明朝" w:cs="ＭＳ 明朝"/>
          <w:spacing w:val="10"/>
          <w:kern w:val="0"/>
          <w:sz w:val="20"/>
          <w:szCs w:val="20"/>
        </w:rPr>
      </w:pP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１</w:t>
      </w: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 xml:space="preserve">　厚生課にピアサポート・コーディネーターを置く。</w:t>
      </w:r>
    </w:p>
    <w:p w:rsidR="00984A98" w:rsidRPr="00D82AD2" w:rsidRDefault="00984A98">
      <w:pPr>
        <w:autoSpaceDE w:val="0"/>
        <w:autoSpaceDN w:val="0"/>
        <w:adjustRightInd w:val="0"/>
        <w:spacing w:line="296" w:lineRule="atLeast"/>
        <w:ind w:left="660" w:hanging="220"/>
        <w:jc w:val="left"/>
        <w:rPr>
          <w:rFonts w:ascii="ＭＳ 明朝" w:eastAsia="ＭＳ 明朝" w:cs="ＭＳ 明朝"/>
          <w:spacing w:val="10"/>
          <w:kern w:val="0"/>
          <w:sz w:val="20"/>
          <w:szCs w:val="20"/>
        </w:rPr>
      </w:pP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２</w:t>
      </w: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 xml:space="preserve">　ピアサポート・コーディネーターは、職員相談室員（非常勤職員を除く。）をもって充てる。</w:t>
      </w:r>
    </w:p>
    <w:p w:rsidR="00984A98" w:rsidRPr="00D82AD2" w:rsidRDefault="00984A98">
      <w:pPr>
        <w:autoSpaceDE w:val="0"/>
        <w:autoSpaceDN w:val="0"/>
        <w:adjustRightInd w:val="0"/>
        <w:spacing w:line="296" w:lineRule="atLeast"/>
        <w:ind w:left="660" w:hanging="220"/>
        <w:jc w:val="left"/>
        <w:rPr>
          <w:rFonts w:ascii="ＭＳ 明朝" w:eastAsia="ＭＳ 明朝" w:cs="ＭＳ 明朝"/>
          <w:spacing w:val="10"/>
          <w:kern w:val="0"/>
          <w:sz w:val="20"/>
          <w:szCs w:val="20"/>
        </w:rPr>
      </w:pP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３</w:t>
      </w: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 xml:space="preserve">　ピアサポート・コーディネーターは、ピアサポートに当たるほか、チーフピアサポーター、サブチーフピアサポーター及びピアサポーター（以下「ピアサポーター等」という。）に対してピアサポート技法等の助言又は指導を行うものとする。</w:t>
      </w:r>
    </w:p>
    <w:p w:rsidR="00984A98" w:rsidRPr="00D82AD2" w:rsidRDefault="00984A98">
      <w:pPr>
        <w:autoSpaceDE w:val="0"/>
        <w:autoSpaceDN w:val="0"/>
        <w:adjustRightInd w:val="0"/>
        <w:spacing w:line="296" w:lineRule="atLeast"/>
        <w:ind w:left="660" w:hanging="220"/>
        <w:jc w:val="left"/>
        <w:rPr>
          <w:rFonts w:ascii="ＭＳ 明朝" w:eastAsia="ＭＳ 明朝" w:cs="ＭＳ 明朝"/>
          <w:spacing w:val="10"/>
          <w:kern w:val="0"/>
          <w:sz w:val="20"/>
          <w:szCs w:val="20"/>
        </w:rPr>
      </w:pP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４</w:t>
      </w: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 xml:space="preserve">　ピアサポート・コーディネーターは、ピアサポーター等に対する助言又は指導を適切に行うことができるよう、必要な知識及び技能の習得に努めるものとする。</w:t>
      </w:r>
    </w:p>
    <w:p w:rsidR="00984A98" w:rsidRPr="00D82AD2" w:rsidRDefault="00984A98">
      <w:pPr>
        <w:autoSpaceDE w:val="0"/>
        <w:autoSpaceDN w:val="0"/>
        <w:adjustRightInd w:val="0"/>
        <w:spacing w:line="296" w:lineRule="atLeast"/>
        <w:ind w:left="44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２　チーフピアサポーター</w:t>
      </w:r>
    </w:p>
    <w:p w:rsidR="00984A98" w:rsidRPr="00D82AD2" w:rsidRDefault="00984A98">
      <w:pPr>
        <w:autoSpaceDE w:val="0"/>
        <w:autoSpaceDN w:val="0"/>
        <w:adjustRightInd w:val="0"/>
        <w:spacing w:line="296" w:lineRule="atLeast"/>
        <w:ind w:left="660" w:hanging="220"/>
        <w:jc w:val="left"/>
        <w:rPr>
          <w:rFonts w:ascii="ＭＳ 明朝" w:eastAsia="ＭＳ 明朝" w:cs="ＭＳ 明朝"/>
          <w:spacing w:val="10"/>
          <w:kern w:val="0"/>
          <w:sz w:val="20"/>
          <w:szCs w:val="20"/>
        </w:rPr>
      </w:pP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１</w:t>
      </w: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 xml:space="preserve">　所属にチーフピアサポーターを置く。</w:t>
      </w:r>
    </w:p>
    <w:p w:rsidR="00984A98" w:rsidRPr="00D82AD2" w:rsidRDefault="00984A98">
      <w:pPr>
        <w:autoSpaceDE w:val="0"/>
        <w:autoSpaceDN w:val="0"/>
        <w:adjustRightInd w:val="0"/>
        <w:spacing w:line="296" w:lineRule="atLeast"/>
        <w:ind w:left="660" w:hanging="220"/>
        <w:jc w:val="left"/>
        <w:rPr>
          <w:rFonts w:ascii="ＭＳ 明朝" w:eastAsia="ＭＳ 明朝" w:cs="ＭＳ 明朝"/>
          <w:spacing w:val="10"/>
          <w:kern w:val="0"/>
          <w:sz w:val="20"/>
          <w:szCs w:val="20"/>
        </w:rPr>
      </w:pP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２</w:t>
      </w: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 xml:space="preserve">　チーフピアサポーターは、次に掲げる者をもって充てる。</w:t>
      </w:r>
    </w:p>
    <w:p w:rsidR="00984A98" w:rsidRPr="00D82AD2" w:rsidRDefault="00984A98">
      <w:pPr>
        <w:autoSpaceDE w:val="0"/>
        <w:autoSpaceDN w:val="0"/>
        <w:adjustRightInd w:val="0"/>
        <w:spacing w:line="296" w:lineRule="atLeast"/>
        <w:ind w:left="88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ア　警察本部の所属　次長又は副隊長</w:t>
      </w:r>
    </w:p>
    <w:p w:rsidR="00984A98" w:rsidRPr="00D82AD2" w:rsidRDefault="00984A98">
      <w:pPr>
        <w:autoSpaceDE w:val="0"/>
        <w:autoSpaceDN w:val="0"/>
        <w:adjustRightInd w:val="0"/>
        <w:spacing w:line="296" w:lineRule="atLeast"/>
        <w:ind w:left="88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イ　警察学校　副校長</w:t>
      </w:r>
    </w:p>
    <w:p w:rsidR="00984A98" w:rsidRPr="00D82AD2" w:rsidRDefault="00984A98">
      <w:pPr>
        <w:autoSpaceDE w:val="0"/>
        <w:autoSpaceDN w:val="0"/>
        <w:adjustRightInd w:val="0"/>
        <w:spacing w:line="296" w:lineRule="atLeast"/>
        <w:ind w:left="88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ウ　方面本部　副方面本部長</w:t>
      </w:r>
    </w:p>
    <w:p w:rsidR="00984A98" w:rsidRPr="00D82AD2" w:rsidRDefault="00984A98">
      <w:pPr>
        <w:autoSpaceDE w:val="0"/>
        <w:autoSpaceDN w:val="0"/>
        <w:adjustRightInd w:val="0"/>
        <w:spacing w:line="296" w:lineRule="atLeast"/>
        <w:ind w:left="88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エ　組織犯罪対策本部　組織犯罪対策本部副本部長</w:t>
      </w:r>
    </w:p>
    <w:p w:rsidR="00984A98" w:rsidRPr="00D82AD2" w:rsidRDefault="00984A98">
      <w:pPr>
        <w:autoSpaceDE w:val="0"/>
        <w:autoSpaceDN w:val="0"/>
        <w:adjustRightInd w:val="0"/>
        <w:spacing w:line="296" w:lineRule="atLeast"/>
        <w:ind w:left="88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オ　犯罪対策戦略本部　犯罪対策戦略本部副本部長</w:t>
      </w:r>
    </w:p>
    <w:p w:rsidR="00984A98" w:rsidRPr="00D82AD2" w:rsidRDefault="00984A98">
      <w:pPr>
        <w:autoSpaceDE w:val="0"/>
        <w:autoSpaceDN w:val="0"/>
        <w:adjustRightInd w:val="0"/>
        <w:spacing w:line="296" w:lineRule="atLeast"/>
        <w:ind w:left="88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カ　警察署　副署長又は次長</w:t>
      </w:r>
    </w:p>
    <w:p w:rsidR="00984A98" w:rsidRPr="00D82AD2" w:rsidRDefault="00984A98">
      <w:pPr>
        <w:autoSpaceDE w:val="0"/>
        <w:autoSpaceDN w:val="0"/>
        <w:adjustRightInd w:val="0"/>
        <w:spacing w:line="296" w:lineRule="atLeast"/>
        <w:ind w:left="660" w:hanging="220"/>
        <w:jc w:val="left"/>
        <w:rPr>
          <w:rFonts w:ascii="ＭＳ 明朝" w:eastAsia="ＭＳ 明朝" w:cs="ＭＳ 明朝"/>
          <w:spacing w:val="10"/>
          <w:kern w:val="0"/>
          <w:sz w:val="20"/>
          <w:szCs w:val="20"/>
        </w:rPr>
      </w:pP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３</w:t>
      </w: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 xml:space="preserve">　チーフピアサポーターは、ピアサポートに当たるほか、職員等にピアサポート制度の趣旨の周知徹底を図るとともに、各級幹部にピアサポートの重要性を十分認識させるものとする。</w:t>
      </w:r>
    </w:p>
    <w:p w:rsidR="00984A98" w:rsidRPr="00D82AD2" w:rsidRDefault="00984A98">
      <w:pPr>
        <w:autoSpaceDE w:val="0"/>
        <w:autoSpaceDN w:val="0"/>
        <w:adjustRightInd w:val="0"/>
        <w:spacing w:line="296" w:lineRule="atLeast"/>
        <w:ind w:left="44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３　サブチーフピアサポーター</w:t>
      </w:r>
    </w:p>
    <w:p w:rsidR="00984A98" w:rsidRPr="00D82AD2" w:rsidRDefault="00984A98">
      <w:pPr>
        <w:autoSpaceDE w:val="0"/>
        <w:autoSpaceDN w:val="0"/>
        <w:adjustRightInd w:val="0"/>
        <w:spacing w:line="296" w:lineRule="atLeast"/>
        <w:ind w:left="660" w:hanging="220"/>
        <w:jc w:val="left"/>
        <w:rPr>
          <w:rFonts w:ascii="ＭＳ 明朝" w:eastAsia="ＭＳ 明朝" w:cs="ＭＳ 明朝"/>
          <w:spacing w:val="10"/>
          <w:kern w:val="0"/>
          <w:sz w:val="20"/>
          <w:szCs w:val="20"/>
        </w:rPr>
      </w:pP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１</w:t>
      </w: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 xml:space="preserve">　所属にサブチーフピアサポーターを置く。</w:t>
      </w:r>
    </w:p>
    <w:p w:rsidR="00984A98" w:rsidRPr="00D82AD2" w:rsidRDefault="00984A98">
      <w:pPr>
        <w:autoSpaceDE w:val="0"/>
        <w:autoSpaceDN w:val="0"/>
        <w:adjustRightInd w:val="0"/>
        <w:spacing w:line="296" w:lineRule="atLeast"/>
        <w:ind w:left="660" w:hanging="220"/>
        <w:jc w:val="left"/>
        <w:rPr>
          <w:rFonts w:ascii="ＭＳ 明朝" w:eastAsia="ＭＳ 明朝" w:cs="ＭＳ 明朝"/>
          <w:spacing w:val="10"/>
          <w:kern w:val="0"/>
          <w:sz w:val="20"/>
          <w:szCs w:val="20"/>
        </w:rPr>
      </w:pP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２</w:t>
      </w: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 xml:space="preserve">　サブチーフピアサポーターは、次に掲げる者をもって充てる。</w:t>
      </w:r>
    </w:p>
    <w:p w:rsidR="00984A98" w:rsidRPr="00D82AD2" w:rsidRDefault="00984A98">
      <w:pPr>
        <w:autoSpaceDE w:val="0"/>
        <w:autoSpaceDN w:val="0"/>
        <w:adjustRightInd w:val="0"/>
        <w:spacing w:line="296" w:lineRule="atLeast"/>
        <w:ind w:left="88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ア　警察本部の所属（部の附置機関を除く。）　総務担当の所属長補佐（次長が兼ねているときは、庶務に関する事務を担当する係長）</w:t>
      </w:r>
    </w:p>
    <w:p w:rsidR="00984A98" w:rsidRPr="00D82AD2" w:rsidRDefault="00984A98">
      <w:pPr>
        <w:autoSpaceDE w:val="0"/>
        <w:autoSpaceDN w:val="0"/>
        <w:adjustRightInd w:val="0"/>
        <w:spacing w:line="296" w:lineRule="atLeast"/>
        <w:ind w:left="88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イ　部の附置機関　庶務に関する事務を担当する係長</w:t>
      </w:r>
    </w:p>
    <w:p w:rsidR="00984A98" w:rsidRPr="00D82AD2" w:rsidRDefault="00984A98">
      <w:pPr>
        <w:autoSpaceDE w:val="0"/>
        <w:autoSpaceDN w:val="0"/>
        <w:adjustRightInd w:val="0"/>
        <w:spacing w:line="296" w:lineRule="atLeast"/>
        <w:ind w:left="88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lastRenderedPageBreak/>
        <w:t>ウ　警察学校　総務科長</w:t>
      </w:r>
    </w:p>
    <w:p w:rsidR="00984A98" w:rsidRPr="00D82AD2" w:rsidRDefault="00984A98">
      <w:pPr>
        <w:autoSpaceDE w:val="0"/>
        <w:autoSpaceDN w:val="0"/>
        <w:adjustRightInd w:val="0"/>
        <w:spacing w:line="296" w:lineRule="atLeast"/>
        <w:ind w:left="88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エ　方面本部　庶務に関する事務を担当する係長</w:t>
      </w:r>
    </w:p>
    <w:p w:rsidR="00984A98" w:rsidRPr="00D82AD2" w:rsidRDefault="00984A98">
      <w:pPr>
        <w:autoSpaceDE w:val="0"/>
        <w:autoSpaceDN w:val="0"/>
        <w:adjustRightInd w:val="0"/>
        <w:spacing w:line="296" w:lineRule="atLeast"/>
        <w:ind w:left="88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オ　組織犯罪対策本部　総務担当組織犯罪対策本部長補佐（管理官が兼ねているときは、庶務に関する事務を担当する係長）</w:t>
      </w:r>
    </w:p>
    <w:p w:rsidR="00984A98" w:rsidRPr="00D82AD2" w:rsidRDefault="00984A98">
      <w:pPr>
        <w:autoSpaceDE w:val="0"/>
        <w:autoSpaceDN w:val="0"/>
        <w:adjustRightInd w:val="0"/>
        <w:spacing w:line="296" w:lineRule="atLeast"/>
        <w:ind w:left="88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カ　犯罪対策戦略本部　総務担当犯罪対策戦略本部長補佐（管理官が兼ねているときは、庶務に関する事務を担当する係長）</w:t>
      </w:r>
    </w:p>
    <w:p w:rsidR="00984A98" w:rsidRPr="00D82AD2" w:rsidRDefault="00984A98">
      <w:pPr>
        <w:autoSpaceDE w:val="0"/>
        <w:autoSpaceDN w:val="0"/>
        <w:adjustRightInd w:val="0"/>
        <w:spacing w:line="296" w:lineRule="atLeast"/>
        <w:ind w:left="88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キ　警察署　総務課長</w:t>
      </w:r>
    </w:p>
    <w:p w:rsidR="00984A98" w:rsidRPr="00D82AD2" w:rsidRDefault="00984A98">
      <w:pPr>
        <w:autoSpaceDE w:val="0"/>
        <w:autoSpaceDN w:val="0"/>
        <w:adjustRightInd w:val="0"/>
        <w:spacing w:line="296" w:lineRule="atLeast"/>
        <w:ind w:left="660" w:hanging="220"/>
        <w:jc w:val="left"/>
        <w:rPr>
          <w:rFonts w:ascii="ＭＳ 明朝" w:eastAsia="ＭＳ 明朝" w:cs="ＭＳ 明朝"/>
          <w:spacing w:val="10"/>
          <w:kern w:val="0"/>
          <w:sz w:val="20"/>
          <w:szCs w:val="20"/>
        </w:rPr>
      </w:pP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３</w:t>
      </w: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 xml:space="preserve">　サブチーフピアサポーターは、ピアサポートに当たるほか、チーフピアサポーターを補佐し、関係所属等との連絡調整を行い、及び平素からピアサポートの実施状況を把握するとともに、ピアサポーターに対する指導教養を行うものとする。</w:t>
      </w:r>
    </w:p>
    <w:p w:rsidR="00984A98" w:rsidRPr="00D82AD2" w:rsidRDefault="00984A98">
      <w:pPr>
        <w:autoSpaceDE w:val="0"/>
        <w:autoSpaceDN w:val="0"/>
        <w:adjustRightInd w:val="0"/>
        <w:spacing w:line="296" w:lineRule="atLeast"/>
        <w:ind w:left="44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４　ピアサポーター</w:t>
      </w:r>
    </w:p>
    <w:p w:rsidR="00984A98" w:rsidRPr="00D82AD2" w:rsidRDefault="00984A98">
      <w:pPr>
        <w:autoSpaceDE w:val="0"/>
        <w:autoSpaceDN w:val="0"/>
        <w:adjustRightInd w:val="0"/>
        <w:spacing w:line="296" w:lineRule="atLeast"/>
        <w:ind w:left="660" w:hanging="220"/>
        <w:jc w:val="left"/>
        <w:rPr>
          <w:rFonts w:ascii="ＭＳ 明朝" w:eastAsia="ＭＳ 明朝" w:cs="ＭＳ 明朝"/>
          <w:spacing w:val="10"/>
          <w:kern w:val="0"/>
          <w:sz w:val="20"/>
          <w:szCs w:val="20"/>
        </w:rPr>
      </w:pP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１</w:t>
      </w: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 xml:space="preserve">　所属にピアサポーターを置く。</w:t>
      </w:r>
    </w:p>
    <w:p w:rsidR="00984A98" w:rsidRPr="00D82AD2" w:rsidRDefault="00984A98">
      <w:pPr>
        <w:autoSpaceDE w:val="0"/>
        <w:autoSpaceDN w:val="0"/>
        <w:adjustRightInd w:val="0"/>
        <w:spacing w:line="296" w:lineRule="atLeast"/>
        <w:ind w:left="660" w:hanging="220"/>
        <w:jc w:val="left"/>
        <w:rPr>
          <w:rFonts w:ascii="ＭＳ 明朝" w:eastAsia="ＭＳ 明朝" w:cs="ＭＳ 明朝"/>
          <w:spacing w:val="10"/>
          <w:kern w:val="0"/>
          <w:sz w:val="20"/>
          <w:szCs w:val="20"/>
        </w:rPr>
      </w:pP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２</w:t>
      </w: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 xml:space="preserve">　ピアサポーターは、原則として次に掲げる所属の区分に応じ、それぞれに定める人員を基準として所属長が指名する者（複数の女性職員が配置されている所属にあっては、当該所属全体で１人以上は女性とするものとする。）をもって充てる。ただし、職員の勤務状況等を踏まえ、所属長がその必要がないと認める場合は、この限りでない。</w:t>
      </w:r>
    </w:p>
    <w:p w:rsidR="00984A98" w:rsidRPr="00D82AD2" w:rsidRDefault="00984A98">
      <w:pPr>
        <w:autoSpaceDE w:val="0"/>
        <w:autoSpaceDN w:val="0"/>
        <w:adjustRightInd w:val="0"/>
        <w:spacing w:line="296" w:lineRule="atLeast"/>
        <w:ind w:left="88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ア　警察本部の所属、警察学校、方面本部、組織犯罪対策本部及び犯罪対策戦略本部　各室ごとに１人以上</w:t>
      </w:r>
    </w:p>
    <w:p w:rsidR="00984A98" w:rsidRPr="00D82AD2" w:rsidRDefault="00984A98">
      <w:pPr>
        <w:autoSpaceDE w:val="0"/>
        <w:autoSpaceDN w:val="0"/>
        <w:adjustRightInd w:val="0"/>
        <w:spacing w:line="296" w:lineRule="atLeast"/>
        <w:ind w:left="88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イ　警察署　各課（防犯コーナー、泉州警備派出所、空港警備派出所、直轄警察隊、キタ特別警察隊及びミナミ特別警察隊を含む。）ごとに１人以上</w:t>
      </w:r>
    </w:p>
    <w:p w:rsidR="00984A98" w:rsidRPr="00D82AD2" w:rsidRDefault="00984A98">
      <w:pPr>
        <w:autoSpaceDE w:val="0"/>
        <w:autoSpaceDN w:val="0"/>
        <w:adjustRightInd w:val="0"/>
        <w:spacing w:line="296" w:lineRule="atLeast"/>
        <w:ind w:left="660" w:hanging="220"/>
        <w:jc w:val="left"/>
        <w:rPr>
          <w:rFonts w:ascii="ＭＳ 明朝" w:eastAsia="ＭＳ 明朝" w:cs="ＭＳ 明朝"/>
          <w:spacing w:val="10"/>
          <w:kern w:val="0"/>
          <w:sz w:val="20"/>
          <w:szCs w:val="20"/>
        </w:rPr>
      </w:pP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３</w:t>
      </w: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 xml:space="preserve">　前記</w:t>
      </w: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２</w:t>
      </w: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の指名に当たっては、階級、勤務経験等にとらわれることなく、他の職員からの信頼が厚く、真にピアサポーターとしてふさわしい者を指名するものとする。</w:t>
      </w:r>
    </w:p>
    <w:p w:rsidR="00984A98" w:rsidRPr="00D82AD2" w:rsidRDefault="00984A98">
      <w:pPr>
        <w:autoSpaceDE w:val="0"/>
        <w:autoSpaceDN w:val="0"/>
        <w:adjustRightInd w:val="0"/>
        <w:spacing w:line="296" w:lineRule="atLeast"/>
        <w:ind w:left="660" w:hanging="220"/>
        <w:jc w:val="left"/>
        <w:rPr>
          <w:rFonts w:ascii="ＭＳ 明朝" w:eastAsia="ＭＳ 明朝" w:cs="ＭＳ 明朝"/>
          <w:spacing w:val="10"/>
          <w:kern w:val="0"/>
          <w:sz w:val="20"/>
          <w:szCs w:val="20"/>
        </w:rPr>
      </w:pP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４</w:t>
      </w: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 xml:space="preserve">　ピアサポーターは、ピアサポート技法の練磨及び関係法令の研さんに努め、ピアサポートに当たるものとする。</w:t>
      </w:r>
    </w:p>
    <w:p w:rsidR="00984A98" w:rsidRPr="00D82AD2" w:rsidRDefault="00984A98">
      <w:pPr>
        <w:autoSpaceDE w:val="0"/>
        <w:autoSpaceDN w:val="0"/>
        <w:adjustRightInd w:val="0"/>
        <w:spacing w:line="296" w:lineRule="atLeast"/>
        <w:ind w:left="22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第４　部外相談員の確保等</w:t>
      </w:r>
    </w:p>
    <w:p w:rsidR="00984A98" w:rsidRPr="00D82AD2" w:rsidRDefault="00984A98">
      <w:pPr>
        <w:autoSpaceDE w:val="0"/>
        <w:autoSpaceDN w:val="0"/>
        <w:adjustRightInd w:val="0"/>
        <w:spacing w:line="296" w:lineRule="atLeast"/>
        <w:ind w:left="44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１　厚生課長は、医療、法律、税務等専門的かつ高度な技術又は知識を要するピアサポートに対応するため、人格識見の高い部外の専門家を相談員（以下「部外相談員」という。）として確保し、協力体制及び連絡体制を整えておくものとする。この場合において、医療に関する部外相談員については、特に精神保健の専門家を確保するよう努めるものとする。</w:t>
      </w:r>
    </w:p>
    <w:p w:rsidR="00984A98" w:rsidRPr="00D82AD2" w:rsidRDefault="00984A98">
      <w:pPr>
        <w:autoSpaceDE w:val="0"/>
        <w:autoSpaceDN w:val="0"/>
        <w:adjustRightInd w:val="0"/>
        <w:spacing w:line="296" w:lineRule="atLeast"/>
        <w:ind w:left="44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２　厚生課長は、職員等のニーズが特に高い分野に関しては、職員等が無料又は低料金でピアサポートを受けることができるよう、必要な措置を講ずるよう努めるものとする。</w:t>
      </w:r>
    </w:p>
    <w:p w:rsidR="00984A98" w:rsidRPr="00D82AD2" w:rsidRDefault="00984A98">
      <w:pPr>
        <w:autoSpaceDE w:val="0"/>
        <w:autoSpaceDN w:val="0"/>
        <w:adjustRightInd w:val="0"/>
        <w:spacing w:line="296" w:lineRule="atLeast"/>
        <w:ind w:left="22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第５　相談の申出</w:t>
      </w:r>
    </w:p>
    <w:p w:rsidR="00984A98" w:rsidRPr="00D82AD2" w:rsidRDefault="00984A98">
      <w:pPr>
        <w:autoSpaceDE w:val="0"/>
        <w:autoSpaceDN w:val="0"/>
        <w:adjustRightInd w:val="0"/>
        <w:spacing w:line="296" w:lineRule="atLeast"/>
        <w:ind w:left="220" w:firstLine="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職員等は、ピアサポート事項があるときは、ピアサポート・コーディネーター又はピアサポーター等に対し、口頭（電話を含む。）、文書又は電子メールにより、相談を申し出ることができる。ただし、部外相談員への相談を希望するときは、厚生課職員相談室を通じて申し出るものとする。</w:t>
      </w:r>
    </w:p>
    <w:p w:rsidR="00984A98" w:rsidRPr="00D82AD2" w:rsidRDefault="00984A98">
      <w:pPr>
        <w:autoSpaceDE w:val="0"/>
        <w:autoSpaceDN w:val="0"/>
        <w:adjustRightInd w:val="0"/>
        <w:spacing w:line="296" w:lineRule="atLeast"/>
        <w:ind w:left="22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第６　相談の処理</w:t>
      </w:r>
    </w:p>
    <w:p w:rsidR="00984A98" w:rsidRPr="00D82AD2" w:rsidRDefault="00984A98">
      <w:pPr>
        <w:autoSpaceDE w:val="0"/>
        <w:autoSpaceDN w:val="0"/>
        <w:adjustRightInd w:val="0"/>
        <w:spacing w:line="296" w:lineRule="atLeast"/>
        <w:ind w:left="44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１　ピアサポート・コーディネーター及びピアサポーター等は、前記第５により相談の申出を受けたときは、当該申出をした者（以下「相談者」という。）に対し、必要な助言、指導その他の措置を講じ、誠意をもって問題解消の促進に努めるものとする。</w:t>
      </w:r>
    </w:p>
    <w:p w:rsidR="00984A98" w:rsidRPr="00D82AD2" w:rsidRDefault="00984A98">
      <w:pPr>
        <w:autoSpaceDE w:val="0"/>
        <w:autoSpaceDN w:val="0"/>
        <w:adjustRightInd w:val="0"/>
        <w:spacing w:line="296" w:lineRule="atLeast"/>
        <w:ind w:left="44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２　ピアサポーター等は、申出を受けた相談への対応が困難であると認める場合で、ピアサポート・コーディネーターが取り扱うことが適当と認め、かつ、相談者の同意を得たときは、ピアサポート・コーディネーターにその処理を引き継ぐことができるものとする。</w:t>
      </w:r>
    </w:p>
    <w:p w:rsidR="00984A98" w:rsidRPr="00D82AD2" w:rsidRDefault="00984A98">
      <w:pPr>
        <w:autoSpaceDE w:val="0"/>
        <w:autoSpaceDN w:val="0"/>
        <w:adjustRightInd w:val="0"/>
        <w:spacing w:line="296" w:lineRule="atLeast"/>
        <w:ind w:left="44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３　ピアサポート・コーディネーターは、申出を受けた相談が専門的かつ高度な技術又は知識を要するため、当該相談への対応が困難であると認める場合で、部外相談員が取り扱うことが適当と認め、かつ、相談者が希望するときは、当該相談に応じた部外相談員にその処理を引き継ぐことができるものとする。</w:t>
      </w:r>
    </w:p>
    <w:p w:rsidR="00984A98" w:rsidRPr="00D82AD2" w:rsidRDefault="00984A98">
      <w:pPr>
        <w:autoSpaceDE w:val="0"/>
        <w:autoSpaceDN w:val="0"/>
        <w:adjustRightInd w:val="0"/>
        <w:spacing w:line="296" w:lineRule="atLeast"/>
        <w:ind w:left="22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第７　相談上の配意事項</w:t>
      </w:r>
    </w:p>
    <w:p w:rsidR="00984A98" w:rsidRPr="00D82AD2" w:rsidRDefault="00984A98">
      <w:pPr>
        <w:autoSpaceDE w:val="0"/>
        <w:autoSpaceDN w:val="0"/>
        <w:adjustRightInd w:val="0"/>
        <w:spacing w:line="296" w:lineRule="atLeast"/>
        <w:ind w:left="220" w:firstLine="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ピアサポート・コーディネーター及びピアサポーター等は、相談に当たっては、次の事項に配意するものとする。</w:t>
      </w:r>
    </w:p>
    <w:p w:rsidR="00984A98" w:rsidRPr="00D82AD2" w:rsidRDefault="00984A98">
      <w:pPr>
        <w:autoSpaceDE w:val="0"/>
        <w:autoSpaceDN w:val="0"/>
        <w:adjustRightInd w:val="0"/>
        <w:spacing w:line="296" w:lineRule="atLeast"/>
        <w:ind w:left="440" w:hanging="220"/>
        <w:jc w:val="left"/>
        <w:rPr>
          <w:rFonts w:ascii="ＭＳ 明朝" w:eastAsia="ＭＳ 明朝" w:cs="ＭＳ 明朝"/>
          <w:spacing w:val="10"/>
          <w:kern w:val="0"/>
          <w:sz w:val="20"/>
          <w:szCs w:val="20"/>
        </w:rPr>
      </w:pP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１</w:t>
      </w: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 xml:space="preserve">　相談者が周囲の目を気にすることなく相談をすることができるよう、場所の選定に配意すること。</w:t>
      </w:r>
    </w:p>
    <w:p w:rsidR="00984A98" w:rsidRPr="00D82AD2" w:rsidRDefault="00984A98">
      <w:pPr>
        <w:autoSpaceDE w:val="0"/>
        <w:autoSpaceDN w:val="0"/>
        <w:adjustRightInd w:val="0"/>
        <w:spacing w:line="296" w:lineRule="atLeast"/>
        <w:ind w:left="440" w:hanging="220"/>
        <w:jc w:val="left"/>
        <w:rPr>
          <w:rFonts w:ascii="ＭＳ 明朝" w:eastAsia="ＭＳ 明朝" w:cs="ＭＳ 明朝"/>
          <w:spacing w:val="10"/>
          <w:kern w:val="0"/>
          <w:sz w:val="20"/>
          <w:szCs w:val="20"/>
        </w:rPr>
      </w:pP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２</w:t>
      </w: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 xml:space="preserve">　助言者に徹し、相談者自身が自力で問題を解決するよう働き掛けること。</w:t>
      </w:r>
    </w:p>
    <w:p w:rsidR="00984A98" w:rsidRPr="00D82AD2" w:rsidRDefault="00984A98">
      <w:pPr>
        <w:autoSpaceDE w:val="0"/>
        <w:autoSpaceDN w:val="0"/>
        <w:adjustRightInd w:val="0"/>
        <w:spacing w:line="296" w:lineRule="atLeast"/>
        <w:ind w:left="440" w:hanging="220"/>
        <w:jc w:val="left"/>
        <w:rPr>
          <w:rFonts w:ascii="ＭＳ 明朝" w:eastAsia="ＭＳ 明朝" w:cs="ＭＳ 明朝"/>
          <w:spacing w:val="10"/>
          <w:kern w:val="0"/>
          <w:sz w:val="20"/>
          <w:szCs w:val="20"/>
        </w:rPr>
      </w:pP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３</w:t>
      </w: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 xml:space="preserve">　相談者の同意がある場合を除き、直接職員の上司に連絡しないこと。ただし、相談者が職員である場合で、相談の過程で当該職員に不健全な生活態度が見られる等、当該職員の上司に相談することが適切であると認められるときは、職員が自ら上司に当該相談の内容を申告するよう説得すること。</w:t>
      </w:r>
    </w:p>
    <w:p w:rsidR="00984A98" w:rsidRPr="00D82AD2" w:rsidRDefault="00984A98">
      <w:pPr>
        <w:autoSpaceDE w:val="0"/>
        <w:autoSpaceDN w:val="0"/>
        <w:adjustRightInd w:val="0"/>
        <w:spacing w:line="296" w:lineRule="atLeast"/>
        <w:ind w:left="440" w:hanging="220"/>
        <w:jc w:val="left"/>
        <w:rPr>
          <w:rFonts w:ascii="ＭＳ 明朝" w:eastAsia="ＭＳ 明朝" w:cs="ＭＳ 明朝"/>
          <w:spacing w:val="10"/>
          <w:kern w:val="0"/>
          <w:sz w:val="20"/>
          <w:szCs w:val="20"/>
        </w:rPr>
      </w:pP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４</w:t>
      </w: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 xml:space="preserve">　相談の内容に刑罰法令に抵触する行為に関すること又は職員等の生命身体に危害が及ぶおそれがあることが含まれる場合は、所属長に報告する等組織的かつ迅速な措置を講ずること。</w:t>
      </w:r>
    </w:p>
    <w:p w:rsidR="00984A98" w:rsidRPr="00D82AD2" w:rsidRDefault="00984A98">
      <w:pPr>
        <w:autoSpaceDE w:val="0"/>
        <w:autoSpaceDN w:val="0"/>
        <w:adjustRightInd w:val="0"/>
        <w:spacing w:line="296" w:lineRule="atLeast"/>
        <w:ind w:left="22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第８　秘密の保持</w:t>
      </w:r>
    </w:p>
    <w:p w:rsidR="00984A98" w:rsidRPr="00D82AD2" w:rsidRDefault="00984A98">
      <w:pPr>
        <w:autoSpaceDE w:val="0"/>
        <w:autoSpaceDN w:val="0"/>
        <w:adjustRightInd w:val="0"/>
        <w:spacing w:line="296" w:lineRule="atLeast"/>
        <w:ind w:left="220" w:firstLine="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ピアサポート・コーディネーター及びピアサポーター等は、ピアサポートを通じて知り得た職員等の秘密にわたる事項を漏らしてはならない。ピアサポート業務に従事しなくなった後も、また同様とする。</w:t>
      </w:r>
    </w:p>
    <w:p w:rsidR="00984A98" w:rsidRPr="00D82AD2" w:rsidRDefault="00984A98">
      <w:pPr>
        <w:autoSpaceDE w:val="0"/>
        <w:autoSpaceDN w:val="0"/>
        <w:adjustRightInd w:val="0"/>
        <w:spacing w:line="296" w:lineRule="atLeast"/>
        <w:ind w:left="22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第９　不利益な取扱いの禁止</w:t>
      </w:r>
    </w:p>
    <w:p w:rsidR="00984A98" w:rsidRPr="00D82AD2" w:rsidRDefault="00984A98">
      <w:pPr>
        <w:autoSpaceDE w:val="0"/>
        <w:autoSpaceDN w:val="0"/>
        <w:adjustRightInd w:val="0"/>
        <w:spacing w:line="296" w:lineRule="atLeast"/>
        <w:ind w:left="220" w:firstLine="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職員等がピアサポートを受けたことを理由として、人事、給与、勤務等に関して不利益な取扱いをしてはならない。</w:t>
      </w:r>
    </w:p>
    <w:p w:rsidR="00984A98" w:rsidRPr="00D82AD2" w:rsidRDefault="00984A98">
      <w:pPr>
        <w:autoSpaceDE w:val="0"/>
        <w:autoSpaceDN w:val="0"/>
        <w:adjustRightInd w:val="0"/>
        <w:spacing w:line="296" w:lineRule="atLeast"/>
        <w:ind w:left="22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第</w:t>
      </w:r>
      <w:r w:rsidRPr="00D82AD2">
        <w:rPr>
          <w:rFonts w:ascii="ＭＳ 明朝" w:eastAsia="ＭＳ 明朝" w:cs="ＭＳ 明朝"/>
          <w:spacing w:val="10"/>
          <w:kern w:val="0"/>
          <w:sz w:val="20"/>
          <w:szCs w:val="20"/>
        </w:rPr>
        <w:t>10</w:t>
      </w:r>
      <w:r w:rsidRPr="00D82AD2">
        <w:rPr>
          <w:rFonts w:ascii="ＭＳ 明朝" w:eastAsia="ＭＳ 明朝" w:cs="ＭＳ 明朝" w:hint="eastAsia"/>
          <w:spacing w:val="10"/>
          <w:kern w:val="0"/>
          <w:sz w:val="20"/>
          <w:szCs w:val="20"/>
        </w:rPr>
        <w:t xml:space="preserve">　ピアサポーター等の研修等</w:t>
      </w:r>
    </w:p>
    <w:p w:rsidR="00984A98" w:rsidRPr="00D82AD2" w:rsidRDefault="00984A98">
      <w:pPr>
        <w:autoSpaceDE w:val="0"/>
        <w:autoSpaceDN w:val="0"/>
        <w:adjustRightInd w:val="0"/>
        <w:spacing w:line="296" w:lineRule="atLeast"/>
        <w:ind w:left="44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１　ピアサポーター等の研修の実施</w:t>
      </w:r>
    </w:p>
    <w:p w:rsidR="00984A98" w:rsidRPr="00D82AD2" w:rsidRDefault="00984A98">
      <w:pPr>
        <w:autoSpaceDE w:val="0"/>
        <w:autoSpaceDN w:val="0"/>
        <w:adjustRightInd w:val="0"/>
        <w:spacing w:line="296" w:lineRule="atLeast"/>
        <w:ind w:left="440" w:firstLine="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警務部長は、ピアサポーター等の資質の向上及びピアサポート業務の円滑な運営を図るため、ピアサポーター等を対象とした研修を実施するものとする。</w:t>
      </w:r>
    </w:p>
    <w:p w:rsidR="00984A98" w:rsidRPr="00D82AD2" w:rsidRDefault="00984A98">
      <w:pPr>
        <w:autoSpaceDE w:val="0"/>
        <w:autoSpaceDN w:val="0"/>
        <w:adjustRightInd w:val="0"/>
        <w:spacing w:line="296" w:lineRule="atLeast"/>
        <w:ind w:left="44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２　ピアサポート研究会の開催</w:t>
      </w:r>
    </w:p>
    <w:p w:rsidR="00984A98" w:rsidRPr="00D82AD2" w:rsidRDefault="00984A98">
      <w:pPr>
        <w:autoSpaceDE w:val="0"/>
        <w:autoSpaceDN w:val="0"/>
        <w:adjustRightInd w:val="0"/>
        <w:spacing w:line="296" w:lineRule="atLeast"/>
        <w:ind w:left="660" w:hanging="220"/>
        <w:jc w:val="left"/>
        <w:rPr>
          <w:rFonts w:ascii="ＭＳ 明朝" w:eastAsia="ＭＳ 明朝" w:cs="ＭＳ 明朝"/>
          <w:spacing w:val="10"/>
          <w:kern w:val="0"/>
          <w:sz w:val="20"/>
          <w:szCs w:val="20"/>
        </w:rPr>
      </w:pP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１</w:t>
      </w: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 xml:space="preserve">　所属長は、ピアサポートの円滑・適正化を図るため、ピアサポーター等で構成するピアサポート研究会を年１回以上開催するものとする。</w:t>
      </w:r>
    </w:p>
    <w:p w:rsidR="00984A98" w:rsidRPr="00D82AD2" w:rsidRDefault="00984A98">
      <w:pPr>
        <w:autoSpaceDE w:val="0"/>
        <w:autoSpaceDN w:val="0"/>
        <w:adjustRightInd w:val="0"/>
        <w:spacing w:line="296" w:lineRule="atLeast"/>
        <w:ind w:left="660" w:hanging="220"/>
        <w:jc w:val="left"/>
        <w:rPr>
          <w:rFonts w:ascii="ＭＳ 明朝" w:eastAsia="ＭＳ 明朝" w:cs="ＭＳ 明朝"/>
          <w:spacing w:val="10"/>
          <w:kern w:val="0"/>
          <w:sz w:val="20"/>
          <w:szCs w:val="20"/>
        </w:rPr>
      </w:pP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２</w:t>
      </w: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 xml:space="preserve">　所属長は、ピアサポート研究会を開催するに当たって必要と認める場合は、厚生課長に対し、ピアサポート・コーディネーターの派遣を要請することができるものとする。</w:t>
      </w:r>
    </w:p>
    <w:p w:rsidR="00984A98" w:rsidRPr="00D82AD2" w:rsidRDefault="00984A98">
      <w:pPr>
        <w:autoSpaceDE w:val="0"/>
        <w:autoSpaceDN w:val="0"/>
        <w:adjustRightInd w:val="0"/>
        <w:spacing w:line="296" w:lineRule="atLeast"/>
        <w:ind w:left="660" w:hanging="220"/>
        <w:jc w:val="left"/>
        <w:rPr>
          <w:rFonts w:ascii="ＭＳ 明朝" w:eastAsia="ＭＳ 明朝" w:cs="ＭＳ 明朝"/>
          <w:spacing w:val="10"/>
          <w:kern w:val="0"/>
          <w:sz w:val="20"/>
          <w:szCs w:val="20"/>
        </w:rPr>
      </w:pP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３</w:t>
      </w: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 xml:space="preserve">　厚生課長は、ピアサポート・コーディネーターのピアサポート研究会への派遣の要請を受けたときは、積極的に協力するものとする。</w:t>
      </w:r>
    </w:p>
    <w:p w:rsidR="00984A98" w:rsidRPr="00D82AD2" w:rsidRDefault="00984A98">
      <w:pPr>
        <w:autoSpaceDE w:val="0"/>
        <w:autoSpaceDN w:val="0"/>
        <w:adjustRightInd w:val="0"/>
        <w:spacing w:line="296" w:lineRule="atLeast"/>
        <w:ind w:left="22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第</w:t>
      </w:r>
      <w:r w:rsidRPr="00D82AD2">
        <w:rPr>
          <w:rFonts w:ascii="ＭＳ 明朝" w:eastAsia="ＭＳ 明朝" w:cs="ＭＳ 明朝"/>
          <w:spacing w:val="10"/>
          <w:kern w:val="0"/>
          <w:sz w:val="20"/>
          <w:szCs w:val="20"/>
        </w:rPr>
        <w:t>11</w:t>
      </w:r>
      <w:r w:rsidRPr="00D82AD2">
        <w:rPr>
          <w:rFonts w:ascii="ＭＳ 明朝" w:eastAsia="ＭＳ 明朝" w:cs="ＭＳ 明朝" w:hint="eastAsia"/>
          <w:spacing w:val="10"/>
          <w:kern w:val="0"/>
          <w:sz w:val="20"/>
          <w:szCs w:val="20"/>
        </w:rPr>
        <w:t xml:space="preserve">　厚生課長の責務</w:t>
      </w:r>
    </w:p>
    <w:p w:rsidR="00984A98" w:rsidRPr="00D82AD2" w:rsidRDefault="00984A98">
      <w:pPr>
        <w:autoSpaceDE w:val="0"/>
        <w:autoSpaceDN w:val="0"/>
        <w:adjustRightInd w:val="0"/>
        <w:spacing w:line="296" w:lineRule="atLeast"/>
        <w:ind w:left="220" w:firstLine="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厚生課長は、ピアサポート制度が効果的に活用されるよう周知徹底を図るとともに、その適正かつ円滑な推進を図るものとする。</w:t>
      </w:r>
    </w:p>
    <w:p w:rsidR="00984A98" w:rsidRPr="00D82AD2" w:rsidRDefault="00984A98">
      <w:pPr>
        <w:autoSpaceDE w:val="0"/>
        <w:autoSpaceDN w:val="0"/>
        <w:adjustRightInd w:val="0"/>
        <w:spacing w:line="296" w:lineRule="atLeast"/>
        <w:ind w:left="22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第</w:t>
      </w:r>
      <w:r w:rsidRPr="00D82AD2">
        <w:rPr>
          <w:rFonts w:ascii="ＭＳ 明朝" w:eastAsia="ＭＳ 明朝" w:cs="ＭＳ 明朝"/>
          <w:spacing w:val="10"/>
          <w:kern w:val="0"/>
          <w:sz w:val="20"/>
          <w:szCs w:val="20"/>
        </w:rPr>
        <w:t>12</w:t>
      </w:r>
      <w:r w:rsidRPr="00D82AD2">
        <w:rPr>
          <w:rFonts w:ascii="ＭＳ 明朝" w:eastAsia="ＭＳ 明朝" w:cs="ＭＳ 明朝" w:hint="eastAsia"/>
          <w:spacing w:val="10"/>
          <w:kern w:val="0"/>
          <w:sz w:val="20"/>
          <w:szCs w:val="20"/>
        </w:rPr>
        <w:t xml:space="preserve">　所属長の責務</w:t>
      </w:r>
    </w:p>
    <w:p w:rsidR="00984A98" w:rsidRPr="00D82AD2" w:rsidRDefault="00984A98">
      <w:pPr>
        <w:autoSpaceDE w:val="0"/>
        <w:autoSpaceDN w:val="0"/>
        <w:adjustRightInd w:val="0"/>
        <w:spacing w:line="296" w:lineRule="atLeast"/>
        <w:ind w:left="44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１　所属長は、ピアサポートの重要性を認識し、ピアサポート制度の趣旨、ピアサポーター等の連絡先、ピアサポートの利用方法等を所属職員に周知するものとする。</w:t>
      </w:r>
    </w:p>
    <w:p w:rsidR="00984A98" w:rsidRPr="00D82AD2" w:rsidRDefault="00984A98">
      <w:pPr>
        <w:autoSpaceDE w:val="0"/>
        <w:autoSpaceDN w:val="0"/>
        <w:adjustRightInd w:val="0"/>
        <w:spacing w:line="296" w:lineRule="atLeast"/>
        <w:ind w:left="44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２　所属長は、ピアサポート業務の効果的な推進を図るため、ピアサポーター等に指名されている者の勤務体制について配意するものとする。</w:t>
      </w:r>
    </w:p>
    <w:p w:rsidR="00984A98" w:rsidRPr="00D82AD2" w:rsidRDefault="00984A98">
      <w:pPr>
        <w:autoSpaceDE w:val="0"/>
        <w:autoSpaceDN w:val="0"/>
        <w:adjustRightInd w:val="0"/>
        <w:spacing w:line="296" w:lineRule="atLeast"/>
        <w:ind w:left="22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第</w:t>
      </w:r>
      <w:r w:rsidRPr="00D82AD2">
        <w:rPr>
          <w:rFonts w:ascii="ＭＳ 明朝" w:eastAsia="ＭＳ 明朝" w:cs="ＭＳ 明朝"/>
          <w:spacing w:val="10"/>
          <w:kern w:val="0"/>
          <w:sz w:val="20"/>
          <w:szCs w:val="20"/>
        </w:rPr>
        <w:t>13</w:t>
      </w:r>
      <w:r w:rsidRPr="00D82AD2">
        <w:rPr>
          <w:rFonts w:ascii="ＭＳ 明朝" w:eastAsia="ＭＳ 明朝" w:cs="ＭＳ 明朝" w:hint="eastAsia"/>
          <w:spacing w:val="10"/>
          <w:kern w:val="0"/>
          <w:sz w:val="20"/>
          <w:szCs w:val="20"/>
        </w:rPr>
        <w:t xml:space="preserve">　記録</w:t>
      </w:r>
    </w:p>
    <w:p w:rsidR="00984A98" w:rsidRPr="00D82AD2" w:rsidRDefault="00984A98">
      <w:pPr>
        <w:autoSpaceDE w:val="0"/>
        <w:autoSpaceDN w:val="0"/>
        <w:adjustRightInd w:val="0"/>
        <w:spacing w:line="296" w:lineRule="atLeast"/>
        <w:ind w:left="220" w:firstLine="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ピアサポートに関する記録をする場合は、職員等の同意を得た場合を除き、職員等の氏名、ピアサポートの内容等、当該ピアサポートを受けた職員等を特定する事項については記録しないものとする。</w:t>
      </w:r>
    </w:p>
    <w:p w:rsidR="00984A98" w:rsidRPr="00D82AD2" w:rsidRDefault="00984A98">
      <w:pPr>
        <w:autoSpaceDE w:val="0"/>
        <w:autoSpaceDN w:val="0"/>
        <w:adjustRightInd w:val="0"/>
        <w:spacing w:line="296" w:lineRule="atLeast"/>
        <w:ind w:left="22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第</w:t>
      </w:r>
      <w:r w:rsidRPr="00D82AD2">
        <w:rPr>
          <w:rFonts w:ascii="ＭＳ 明朝" w:eastAsia="ＭＳ 明朝" w:cs="ＭＳ 明朝"/>
          <w:spacing w:val="10"/>
          <w:kern w:val="0"/>
          <w:sz w:val="20"/>
          <w:szCs w:val="20"/>
        </w:rPr>
        <w:t>14</w:t>
      </w:r>
      <w:r w:rsidRPr="00D82AD2">
        <w:rPr>
          <w:rFonts w:ascii="ＭＳ 明朝" w:eastAsia="ＭＳ 明朝" w:cs="ＭＳ 明朝" w:hint="eastAsia"/>
          <w:spacing w:val="10"/>
          <w:kern w:val="0"/>
          <w:sz w:val="20"/>
          <w:szCs w:val="20"/>
        </w:rPr>
        <w:t xml:space="preserve">　留意事項</w:t>
      </w:r>
    </w:p>
    <w:p w:rsidR="00984A98" w:rsidRPr="00D82AD2" w:rsidRDefault="00984A98">
      <w:pPr>
        <w:autoSpaceDE w:val="0"/>
        <w:autoSpaceDN w:val="0"/>
        <w:adjustRightInd w:val="0"/>
        <w:spacing w:line="296" w:lineRule="atLeast"/>
        <w:ind w:left="220" w:firstLine="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ピアサポートの実施に当たっては、次の事項に留意するものとする。</w:t>
      </w:r>
    </w:p>
    <w:p w:rsidR="00984A98" w:rsidRPr="00D82AD2" w:rsidRDefault="00984A98">
      <w:pPr>
        <w:autoSpaceDE w:val="0"/>
        <w:autoSpaceDN w:val="0"/>
        <w:adjustRightInd w:val="0"/>
        <w:spacing w:line="296" w:lineRule="atLeast"/>
        <w:ind w:left="440" w:hanging="220"/>
        <w:jc w:val="left"/>
        <w:rPr>
          <w:rFonts w:ascii="ＭＳ 明朝" w:eastAsia="ＭＳ 明朝" w:cs="ＭＳ 明朝"/>
          <w:spacing w:val="10"/>
          <w:kern w:val="0"/>
          <w:sz w:val="20"/>
          <w:szCs w:val="20"/>
        </w:rPr>
      </w:pP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１</w:t>
      </w: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 xml:space="preserve">　ピアサポート・コーディネーター及びピアサポーター等以外の者が、ピアサポート事項を抱える職員に対する気付き、声掛け、傾聴等を通じた支援をすることを妨げないこと。</w:t>
      </w:r>
    </w:p>
    <w:p w:rsidR="00984A98" w:rsidRPr="00D82AD2" w:rsidRDefault="00984A98">
      <w:pPr>
        <w:autoSpaceDE w:val="0"/>
        <w:autoSpaceDN w:val="0"/>
        <w:adjustRightInd w:val="0"/>
        <w:spacing w:line="296" w:lineRule="atLeast"/>
        <w:ind w:left="440" w:hanging="220"/>
        <w:jc w:val="left"/>
        <w:rPr>
          <w:rFonts w:ascii="ＭＳ 明朝" w:eastAsia="ＭＳ 明朝" w:cs="ＭＳ 明朝"/>
          <w:spacing w:val="10"/>
          <w:kern w:val="0"/>
          <w:sz w:val="20"/>
          <w:szCs w:val="20"/>
        </w:rPr>
      </w:pP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２</w:t>
      </w:r>
      <w:r w:rsidRPr="00D82AD2">
        <w:rPr>
          <w:rFonts w:ascii="ＭＳ 明朝" w:eastAsia="ＭＳ 明朝" w:cs="ＭＳ 明朝"/>
          <w:spacing w:val="10"/>
          <w:kern w:val="0"/>
          <w:sz w:val="20"/>
          <w:szCs w:val="20"/>
        </w:rPr>
        <w:t>)</w:t>
      </w:r>
      <w:r w:rsidRPr="00D82AD2">
        <w:rPr>
          <w:rFonts w:ascii="ＭＳ 明朝" w:eastAsia="ＭＳ 明朝" w:cs="ＭＳ 明朝" w:hint="eastAsia"/>
          <w:spacing w:val="10"/>
          <w:kern w:val="0"/>
          <w:sz w:val="20"/>
          <w:szCs w:val="20"/>
        </w:rPr>
        <w:t xml:space="preserve">　ピアサポートの対象は、ピアサポート事項に限られ、職員の担当業務自体に関するものについては、含まれないこと。</w:t>
      </w:r>
    </w:p>
    <w:p w:rsidR="00984A98" w:rsidRPr="00D82AD2" w:rsidRDefault="00984A98">
      <w:pPr>
        <w:autoSpaceDE w:val="0"/>
        <w:autoSpaceDN w:val="0"/>
        <w:adjustRightInd w:val="0"/>
        <w:spacing w:line="296" w:lineRule="atLeast"/>
        <w:ind w:left="22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第</w:t>
      </w:r>
      <w:r w:rsidRPr="00D82AD2">
        <w:rPr>
          <w:rFonts w:ascii="ＭＳ 明朝" w:eastAsia="ＭＳ 明朝" w:cs="ＭＳ 明朝"/>
          <w:spacing w:val="10"/>
          <w:kern w:val="0"/>
          <w:sz w:val="20"/>
          <w:szCs w:val="20"/>
        </w:rPr>
        <w:t>15</w:t>
      </w:r>
      <w:r w:rsidRPr="00D82AD2">
        <w:rPr>
          <w:rFonts w:ascii="ＭＳ 明朝" w:eastAsia="ＭＳ 明朝" w:cs="ＭＳ 明朝" w:hint="eastAsia"/>
          <w:spacing w:val="10"/>
          <w:kern w:val="0"/>
          <w:sz w:val="20"/>
          <w:szCs w:val="20"/>
        </w:rPr>
        <w:t xml:space="preserve">　報告</w:t>
      </w:r>
    </w:p>
    <w:p w:rsidR="00984A98" w:rsidRPr="00D82AD2" w:rsidRDefault="00984A98">
      <w:pPr>
        <w:autoSpaceDE w:val="0"/>
        <w:autoSpaceDN w:val="0"/>
        <w:adjustRightInd w:val="0"/>
        <w:spacing w:line="296" w:lineRule="atLeast"/>
        <w:ind w:left="44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１　所属長は、年度当初のピアサポーター等について毎年４月</w:t>
      </w:r>
      <w:r w:rsidRPr="00D82AD2">
        <w:rPr>
          <w:rFonts w:ascii="ＭＳ 明朝" w:eastAsia="ＭＳ 明朝" w:cs="ＭＳ 明朝"/>
          <w:spacing w:val="10"/>
          <w:kern w:val="0"/>
          <w:sz w:val="20"/>
          <w:szCs w:val="20"/>
        </w:rPr>
        <w:t>10</w:t>
      </w:r>
      <w:r w:rsidRPr="00D82AD2">
        <w:rPr>
          <w:rFonts w:ascii="ＭＳ 明朝" w:eastAsia="ＭＳ 明朝" w:cs="ＭＳ 明朝" w:hint="eastAsia"/>
          <w:spacing w:val="10"/>
          <w:kern w:val="0"/>
          <w:sz w:val="20"/>
          <w:szCs w:val="20"/>
        </w:rPr>
        <w:t>日までに、当該ピアサポーター等を変更したときはその都度速やかに、ピアサポーター等名簿（別記様式第１号）により警務部長（厚生課）宛てに報告するものとする。</w:t>
      </w:r>
    </w:p>
    <w:p w:rsidR="00984A98" w:rsidRPr="00D82AD2" w:rsidRDefault="00984A98">
      <w:pPr>
        <w:autoSpaceDE w:val="0"/>
        <w:autoSpaceDN w:val="0"/>
        <w:adjustRightInd w:val="0"/>
        <w:spacing w:line="296" w:lineRule="atLeast"/>
        <w:ind w:left="440" w:hanging="220"/>
        <w:jc w:val="left"/>
        <w:rPr>
          <w:rFonts w:ascii="ＭＳ 明朝" w:eastAsia="ＭＳ 明朝" w:cs="ＭＳ 明朝"/>
          <w:spacing w:val="10"/>
          <w:kern w:val="0"/>
          <w:sz w:val="20"/>
          <w:szCs w:val="20"/>
        </w:rPr>
      </w:pPr>
      <w:r w:rsidRPr="00D82AD2">
        <w:rPr>
          <w:rFonts w:ascii="ＭＳ 明朝" w:eastAsia="ＭＳ 明朝" w:cs="ＭＳ 明朝" w:hint="eastAsia"/>
          <w:spacing w:val="10"/>
          <w:kern w:val="0"/>
          <w:sz w:val="20"/>
          <w:szCs w:val="20"/>
        </w:rPr>
        <w:t>２　所属長は、年間における相談の受理の状況をピアサポート関係相談受理状況報告書（別記様式第２号）により翌年の１月</w:t>
      </w:r>
      <w:r w:rsidRPr="00D82AD2">
        <w:rPr>
          <w:rFonts w:ascii="ＭＳ 明朝" w:eastAsia="ＭＳ 明朝" w:cs="ＭＳ 明朝"/>
          <w:spacing w:val="10"/>
          <w:kern w:val="0"/>
          <w:sz w:val="20"/>
          <w:szCs w:val="20"/>
        </w:rPr>
        <w:t>20</w:t>
      </w:r>
      <w:r w:rsidRPr="00D82AD2">
        <w:rPr>
          <w:rFonts w:ascii="ＭＳ 明朝" w:eastAsia="ＭＳ 明朝" w:cs="ＭＳ 明朝" w:hint="eastAsia"/>
          <w:spacing w:val="10"/>
          <w:kern w:val="0"/>
          <w:sz w:val="20"/>
          <w:szCs w:val="20"/>
        </w:rPr>
        <w:t>日までに、報告集計業務実施要領（平成</w:t>
      </w:r>
      <w:r w:rsidRPr="00D82AD2">
        <w:rPr>
          <w:rFonts w:ascii="ＭＳ 明朝" w:eastAsia="ＭＳ 明朝" w:cs="ＭＳ 明朝"/>
          <w:spacing w:val="10"/>
          <w:kern w:val="0"/>
          <w:sz w:val="20"/>
          <w:szCs w:val="20"/>
        </w:rPr>
        <w:t>15</w:t>
      </w:r>
      <w:r w:rsidRPr="00D82AD2">
        <w:rPr>
          <w:rFonts w:ascii="ＭＳ 明朝" w:eastAsia="ＭＳ 明朝" w:cs="ＭＳ 明朝" w:hint="eastAsia"/>
          <w:spacing w:val="10"/>
          <w:kern w:val="0"/>
          <w:sz w:val="20"/>
          <w:szCs w:val="20"/>
        </w:rPr>
        <w:t>年２月</w:t>
      </w:r>
      <w:r w:rsidRPr="00D82AD2">
        <w:rPr>
          <w:rFonts w:ascii="ＭＳ 明朝" w:eastAsia="ＭＳ 明朝" w:cs="ＭＳ 明朝"/>
          <w:spacing w:val="10"/>
          <w:kern w:val="0"/>
          <w:sz w:val="20"/>
          <w:szCs w:val="20"/>
        </w:rPr>
        <w:t>28</w:t>
      </w:r>
      <w:r w:rsidRPr="00D82AD2">
        <w:rPr>
          <w:rFonts w:ascii="ＭＳ 明朝" w:eastAsia="ＭＳ 明朝" w:cs="ＭＳ 明朝" w:hint="eastAsia"/>
          <w:spacing w:val="10"/>
          <w:kern w:val="0"/>
          <w:sz w:val="20"/>
          <w:szCs w:val="20"/>
        </w:rPr>
        <w:t>日例規（情）第６号）に定める報告集計業務を利用して警務部長（厚生課）宛てに報告するものとする。</w:t>
      </w:r>
    </w:p>
    <w:sectPr w:rsidR="00984A98" w:rsidRPr="00D82AD2">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207" w:rsidRDefault="00201207" w:rsidP="00201207">
      <w:r>
        <w:separator/>
      </w:r>
    </w:p>
  </w:endnote>
  <w:endnote w:type="continuationSeparator" w:id="0">
    <w:p w:rsidR="00201207" w:rsidRDefault="00201207" w:rsidP="0020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207" w:rsidRDefault="00201207" w:rsidP="00201207">
      <w:r>
        <w:separator/>
      </w:r>
    </w:p>
  </w:footnote>
  <w:footnote w:type="continuationSeparator" w:id="0">
    <w:p w:rsidR="00201207" w:rsidRDefault="00201207" w:rsidP="00201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A99"/>
    <w:rsid w:val="00061212"/>
    <w:rsid w:val="00201207"/>
    <w:rsid w:val="00645A99"/>
    <w:rsid w:val="00984A98"/>
    <w:rsid w:val="00C934FD"/>
    <w:rsid w:val="00D82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207"/>
    <w:pPr>
      <w:tabs>
        <w:tab w:val="center" w:pos="4252"/>
        <w:tab w:val="right" w:pos="8504"/>
      </w:tabs>
      <w:snapToGrid w:val="0"/>
    </w:pPr>
  </w:style>
  <w:style w:type="character" w:customStyle="1" w:styleId="a4">
    <w:name w:val="ヘッダー (文字)"/>
    <w:basedOn w:val="a0"/>
    <w:link w:val="a3"/>
    <w:uiPriority w:val="99"/>
    <w:rsid w:val="00201207"/>
    <w:rPr>
      <w:szCs w:val="22"/>
    </w:rPr>
  </w:style>
  <w:style w:type="paragraph" w:styleId="a5">
    <w:name w:val="footer"/>
    <w:basedOn w:val="a"/>
    <w:link w:val="a6"/>
    <w:uiPriority w:val="99"/>
    <w:unhideWhenUsed/>
    <w:rsid w:val="00201207"/>
    <w:pPr>
      <w:tabs>
        <w:tab w:val="center" w:pos="4252"/>
        <w:tab w:val="right" w:pos="8504"/>
      </w:tabs>
      <w:snapToGrid w:val="0"/>
    </w:pPr>
  </w:style>
  <w:style w:type="character" w:customStyle="1" w:styleId="a6">
    <w:name w:val="フッター (文字)"/>
    <w:basedOn w:val="a0"/>
    <w:link w:val="a5"/>
    <w:uiPriority w:val="99"/>
    <w:rsid w:val="00201207"/>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4214</Words>
  <Characters>4229</Characters>
  <Application>Microsoft Office Word</Application>
  <DocSecurity>4</DocSecurity>
  <Lines>151</Lines>
  <Paragraphs>90</Paragraphs>
  <ScaleCrop>false</ScaleCrop>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2022-09-01T04:17:00Z</dcterms:created>
  <dcterms:modified xsi:type="dcterms:W3CDTF">2022-09-01T04:17:00Z</dcterms:modified>
</cp:coreProperties>
</file>