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25" w:rsidRPr="005F2451" w:rsidRDefault="00CE2425" w:rsidP="005F2451">
      <w:pPr>
        <w:ind w:firstLineChars="100" w:firstLine="200"/>
        <w:rPr>
          <w:sz w:val="20"/>
          <w:szCs w:val="20"/>
        </w:rPr>
      </w:pPr>
      <w:bookmarkStart w:id="0" w:name="_GoBack"/>
      <w:bookmarkEnd w:id="0"/>
      <w:r w:rsidRPr="005F2451">
        <w:rPr>
          <w:rFonts w:hint="eastAsia"/>
          <w:sz w:val="20"/>
          <w:szCs w:val="20"/>
        </w:rPr>
        <w:t>警察共通基盤システムによる自転車</w:t>
      </w:r>
      <w:r w:rsidR="00B974ED" w:rsidRPr="005F2451">
        <w:rPr>
          <w:rFonts w:hint="eastAsia"/>
          <w:sz w:val="20"/>
          <w:szCs w:val="20"/>
        </w:rPr>
        <w:t>防犯登録情報等照会業務実施要領の制定について</w:t>
      </w:r>
      <w:r w:rsidR="005F2451">
        <w:rPr>
          <w:rFonts w:hint="eastAsia"/>
          <w:sz w:val="20"/>
          <w:szCs w:val="20"/>
        </w:rPr>
        <w:t>（</w:t>
      </w:r>
      <w:r w:rsidR="00B974ED" w:rsidRPr="005F2451">
        <w:rPr>
          <w:rFonts w:hint="eastAsia"/>
          <w:sz w:val="20"/>
          <w:szCs w:val="20"/>
        </w:rPr>
        <w:t>概要</w:t>
      </w:r>
      <w:r w:rsidR="005F2451">
        <w:rPr>
          <w:rFonts w:hint="eastAsia"/>
          <w:sz w:val="20"/>
          <w:szCs w:val="20"/>
        </w:rPr>
        <w:t>）</w:t>
      </w:r>
    </w:p>
    <w:p w:rsidR="00B974ED" w:rsidRPr="005F2451" w:rsidRDefault="00B974ED" w:rsidP="00B974ED">
      <w:pPr>
        <w:jc w:val="right"/>
        <w:rPr>
          <w:sz w:val="20"/>
          <w:szCs w:val="20"/>
        </w:rPr>
      </w:pPr>
      <w:r w:rsidRPr="005F2451">
        <w:rPr>
          <w:rFonts w:hint="eastAsia"/>
          <w:sz w:val="20"/>
          <w:szCs w:val="20"/>
        </w:rPr>
        <w:t>令和６年２月１６日</w:t>
      </w:r>
    </w:p>
    <w:p w:rsidR="00B974ED" w:rsidRPr="005F2451" w:rsidRDefault="00B974ED" w:rsidP="00B974ED">
      <w:pPr>
        <w:jc w:val="right"/>
        <w:rPr>
          <w:sz w:val="20"/>
          <w:szCs w:val="20"/>
        </w:rPr>
      </w:pPr>
      <w:r w:rsidRPr="005F2451">
        <w:rPr>
          <w:rFonts w:hint="eastAsia"/>
          <w:sz w:val="20"/>
          <w:szCs w:val="20"/>
        </w:rPr>
        <w:t>例規（府対・捜三・高情）第</w:t>
      </w:r>
      <w:r w:rsidR="002A622A">
        <w:rPr>
          <w:rFonts w:hint="eastAsia"/>
          <w:sz w:val="20"/>
          <w:szCs w:val="20"/>
        </w:rPr>
        <w:t>１５</w:t>
      </w:r>
      <w:r w:rsidRPr="005F2451">
        <w:rPr>
          <w:rFonts w:hint="eastAsia"/>
          <w:sz w:val="20"/>
          <w:szCs w:val="20"/>
        </w:rPr>
        <w:t>号</w:t>
      </w:r>
    </w:p>
    <w:p w:rsidR="00B974ED" w:rsidRPr="005F2451" w:rsidRDefault="00B974ED" w:rsidP="00B974ED">
      <w:pPr>
        <w:jc w:val="left"/>
        <w:rPr>
          <w:sz w:val="20"/>
          <w:szCs w:val="20"/>
        </w:rPr>
      </w:pPr>
    </w:p>
    <w:p w:rsidR="00856F9A" w:rsidRPr="005F2451" w:rsidRDefault="00B974ED" w:rsidP="00856F9A">
      <w:pPr>
        <w:ind w:firstLineChars="100" w:firstLine="200"/>
        <w:jc w:val="left"/>
        <w:rPr>
          <w:sz w:val="20"/>
          <w:szCs w:val="20"/>
        </w:rPr>
      </w:pPr>
      <w:r w:rsidRPr="005F2451">
        <w:rPr>
          <w:rFonts w:hint="eastAsia"/>
          <w:sz w:val="20"/>
          <w:szCs w:val="20"/>
        </w:rPr>
        <w:t>警察共通基盤システムによる自転車防犯登録情報等照会業務実施要領は、自転車の安全利用の促進及び自転車等の駐車対策の総合的推進に関する法律（昭和</w:t>
      </w:r>
      <w:r w:rsidRPr="005F2451">
        <w:rPr>
          <w:rFonts w:hint="eastAsia"/>
          <w:sz w:val="20"/>
          <w:szCs w:val="20"/>
        </w:rPr>
        <w:t>5</w:t>
      </w:r>
      <w:r w:rsidRPr="005F2451">
        <w:rPr>
          <w:sz w:val="20"/>
          <w:szCs w:val="20"/>
        </w:rPr>
        <w:t>5</w:t>
      </w:r>
      <w:r w:rsidRPr="005F2451">
        <w:rPr>
          <w:rFonts w:hint="eastAsia"/>
          <w:sz w:val="20"/>
          <w:szCs w:val="20"/>
        </w:rPr>
        <w:t>年法律第</w:t>
      </w:r>
      <w:r w:rsidRPr="005F2451">
        <w:rPr>
          <w:rFonts w:hint="eastAsia"/>
          <w:sz w:val="20"/>
          <w:szCs w:val="20"/>
        </w:rPr>
        <w:t>8</w:t>
      </w:r>
      <w:r w:rsidRPr="005F2451">
        <w:rPr>
          <w:sz w:val="20"/>
          <w:szCs w:val="20"/>
        </w:rPr>
        <w:t>7</w:t>
      </w:r>
      <w:r w:rsidRPr="005F2451">
        <w:rPr>
          <w:rFonts w:hint="eastAsia"/>
          <w:sz w:val="20"/>
          <w:szCs w:val="20"/>
        </w:rPr>
        <w:t>号）第</w:t>
      </w:r>
      <w:r w:rsidRPr="005F2451">
        <w:rPr>
          <w:sz w:val="20"/>
          <w:szCs w:val="20"/>
        </w:rPr>
        <w:t>12</w:t>
      </w:r>
      <w:r w:rsidRPr="005F2451">
        <w:rPr>
          <w:rFonts w:hint="eastAsia"/>
          <w:sz w:val="20"/>
          <w:szCs w:val="20"/>
        </w:rPr>
        <w:t>条第３項の規定に基づき大阪府公安委員会が指定した社団法人大阪府防犯協会</w:t>
      </w:r>
      <w:r w:rsidR="00856F9A" w:rsidRPr="005F2451">
        <w:rPr>
          <w:rFonts w:hint="eastAsia"/>
          <w:sz w:val="20"/>
          <w:szCs w:val="20"/>
        </w:rPr>
        <w:t>連合会及び大阪府自転車商防犯協力会が行う防犯登録を効果的に活用し、自転車の盗難防止及び盗品である自転車の所有者への早期返還に資するため、自転車防犯登録情報等照会業務について必要な事項を定めたものである。</w:t>
      </w:r>
    </w:p>
    <w:p w:rsidR="00856F9A" w:rsidRPr="005F2451" w:rsidRDefault="00856F9A" w:rsidP="00856F9A">
      <w:pPr>
        <w:ind w:firstLineChars="100" w:firstLine="200"/>
        <w:jc w:val="left"/>
        <w:rPr>
          <w:sz w:val="20"/>
          <w:szCs w:val="20"/>
        </w:rPr>
      </w:pPr>
      <w:r w:rsidRPr="005F2451">
        <w:rPr>
          <w:rFonts w:hint="eastAsia"/>
          <w:sz w:val="20"/>
          <w:szCs w:val="20"/>
        </w:rPr>
        <w:t>主な内容として、</w:t>
      </w:r>
    </w:p>
    <w:p w:rsidR="003C743F" w:rsidRPr="005F2451" w:rsidRDefault="003C743F" w:rsidP="003C743F">
      <w:pPr>
        <w:pStyle w:val="a5"/>
        <w:numPr>
          <w:ilvl w:val="0"/>
          <w:numId w:val="1"/>
        </w:numPr>
        <w:ind w:leftChars="0"/>
        <w:jc w:val="left"/>
        <w:rPr>
          <w:sz w:val="20"/>
          <w:szCs w:val="20"/>
        </w:rPr>
      </w:pPr>
      <w:r w:rsidRPr="005F2451">
        <w:rPr>
          <w:rFonts w:hint="eastAsia"/>
          <w:sz w:val="20"/>
          <w:szCs w:val="20"/>
        </w:rPr>
        <w:t>運用体制</w:t>
      </w:r>
    </w:p>
    <w:p w:rsidR="003C743F" w:rsidRPr="005F2451" w:rsidRDefault="003C743F" w:rsidP="003C743F">
      <w:pPr>
        <w:pStyle w:val="a5"/>
        <w:numPr>
          <w:ilvl w:val="0"/>
          <w:numId w:val="1"/>
        </w:numPr>
        <w:ind w:leftChars="0"/>
        <w:jc w:val="left"/>
        <w:rPr>
          <w:sz w:val="20"/>
          <w:szCs w:val="20"/>
        </w:rPr>
      </w:pPr>
      <w:r w:rsidRPr="005F2451">
        <w:rPr>
          <w:rFonts w:hint="eastAsia"/>
          <w:sz w:val="20"/>
          <w:szCs w:val="20"/>
        </w:rPr>
        <w:t>登録の要領等</w:t>
      </w:r>
    </w:p>
    <w:p w:rsidR="003C743F" w:rsidRPr="005F2451" w:rsidRDefault="003C743F" w:rsidP="003C743F">
      <w:pPr>
        <w:pStyle w:val="a5"/>
        <w:numPr>
          <w:ilvl w:val="0"/>
          <w:numId w:val="1"/>
        </w:numPr>
        <w:ind w:leftChars="0"/>
        <w:jc w:val="left"/>
        <w:rPr>
          <w:sz w:val="20"/>
          <w:szCs w:val="20"/>
        </w:rPr>
      </w:pPr>
      <w:r w:rsidRPr="005F2451">
        <w:rPr>
          <w:rFonts w:hint="eastAsia"/>
          <w:sz w:val="20"/>
          <w:szCs w:val="20"/>
        </w:rPr>
        <w:t>照会の要領等</w:t>
      </w:r>
    </w:p>
    <w:p w:rsidR="003C743F" w:rsidRPr="005F2451" w:rsidRDefault="003C743F" w:rsidP="003C743F">
      <w:pPr>
        <w:pStyle w:val="a5"/>
        <w:numPr>
          <w:ilvl w:val="0"/>
          <w:numId w:val="1"/>
        </w:numPr>
        <w:ind w:leftChars="0"/>
        <w:jc w:val="left"/>
        <w:rPr>
          <w:sz w:val="20"/>
          <w:szCs w:val="20"/>
        </w:rPr>
      </w:pPr>
      <w:r w:rsidRPr="005F2451">
        <w:rPr>
          <w:rFonts w:hint="eastAsia"/>
          <w:sz w:val="20"/>
          <w:szCs w:val="20"/>
        </w:rPr>
        <w:t>市町村が撤去した自転車が盗品等自転車であることが判明した場合の措置</w:t>
      </w:r>
    </w:p>
    <w:p w:rsidR="00595509" w:rsidRPr="005F2451" w:rsidRDefault="003C743F">
      <w:pPr>
        <w:rPr>
          <w:sz w:val="20"/>
          <w:szCs w:val="20"/>
        </w:rPr>
      </w:pPr>
      <w:r w:rsidRPr="005F2451">
        <w:rPr>
          <w:rFonts w:hint="eastAsia"/>
          <w:sz w:val="20"/>
          <w:szCs w:val="20"/>
        </w:rPr>
        <w:t>などの項目からなっている。</w:t>
      </w:r>
    </w:p>
    <w:sectPr w:rsidR="00595509" w:rsidRPr="005F24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22A" w:rsidRDefault="002A622A" w:rsidP="002A622A">
      <w:r>
        <w:separator/>
      </w:r>
    </w:p>
  </w:endnote>
  <w:endnote w:type="continuationSeparator" w:id="0">
    <w:p w:rsidR="002A622A" w:rsidRDefault="002A622A" w:rsidP="002A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22A" w:rsidRDefault="002A622A" w:rsidP="002A622A">
      <w:r>
        <w:separator/>
      </w:r>
    </w:p>
  </w:footnote>
  <w:footnote w:type="continuationSeparator" w:id="0">
    <w:p w:rsidR="002A622A" w:rsidRDefault="002A622A" w:rsidP="002A6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4CDD"/>
    <w:multiLevelType w:val="hybridMultilevel"/>
    <w:tmpl w:val="F2EE360E"/>
    <w:lvl w:ilvl="0" w:tplc="FB9408F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25"/>
    <w:rsid w:val="00030031"/>
    <w:rsid w:val="0025532D"/>
    <w:rsid w:val="002A622A"/>
    <w:rsid w:val="003C743F"/>
    <w:rsid w:val="00595509"/>
    <w:rsid w:val="005F2451"/>
    <w:rsid w:val="00856F9A"/>
    <w:rsid w:val="00B974ED"/>
    <w:rsid w:val="00C433CD"/>
    <w:rsid w:val="00C710D5"/>
    <w:rsid w:val="00CE2425"/>
    <w:rsid w:val="00DD01D3"/>
    <w:rsid w:val="00F6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74ED"/>
  </w:style>
  <w:style w:type="character" w:customStyle="1" w:styleId="a4">
    <w:name w:val="日付 (文字)"/>
    <w:basedOn w:val="a0"/>
    <w:link w:val="a3"/>
    <w:uiPriority w:val="99"/>
    <w:semiHidden/>
    <w:rsid w:val="00B974ED"/>
  </w:style>
  <w:style w:type="paragraph" w:styleId="a5">
    <w:name w:val="List Paragraph"/>
    <w:basedOn w:val="a"/>
    <w:uiPriority w:val="34"/>
    <w:qFormat/>
    <w:rsid w:val="003C743F"/>
    <w:pPr>
      <w:ind w:leftChars="400" w:left="840"/>
    </w:pPr>
  </w:style>
  <w:style w:type="paragraph" w:styleId="a6">
    <w:name w:val="header"/>
    <w:basedOn w:val="a"/>
    <w:link w:val="a7"/>
    <w:uiPriority w:val="99"/>
    <w:unhideWhenUsed/>
    <w:rsid w:val="002A622A"/>
    <w:pPr>
      <w:tabs>
        <w:tab w:val="center" w:pos="4252"/>
        <w:tab w:val="right" w:pos="8504"/>
      </w:tabs>
      <w:snapToGrid w:val="0"/>
    </w:pPr>
  </w:style>
  <w:style w:type="character" w:customStyle="1" w:styleId="a7">
    <w:name w:val="ヘッダー (文字)"/>
    <w:basedOn w:val="a0"/>
    <w:link w:val="a6"/>
    <w:uiPriority w:val="99"/>
    <w:rsid w:val="002A622A"/>
  </w:style>
  <w:style w:type="paragraph" w:styleId="a8">
    <w:name w:val="footer"/>
    <w:basedOn w:val="a"/>
    <w:link w:val="a9"/>
    <w:uiPriority w:val="99"/>
    <w:unhideWhenUsed/>
    <w:rsid w:val="002A622A"/>
    <w:pPr>
      <w:tabs>
        <w:tab w:val="center" w:pos="4252"/>
        <w:tab w:val="right" w:pos="8504"/>
      </w:tabs>
      <w:snapToGrid w:val="0"/>
    </w:pPr>
  </w:style>
  <w:style w:type="character" w:customStyle="1" w:styleId="a9">
    <w:name w:val="フッター (文字)"/>
    <w:basedOn w:val="a0"/>
    <w:link w:val="a8"/>
    <w:uiPriority w:val="99"/>
    <w:rsid w:val="002A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360</Characters>
  <Application>Microsoft Office Word</Application>
  <DocSecurity>4</DocSecurity>
  <Lines>16</Lines>
  <Paragraphs>10</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2024-03-08T06:10:00Z</dcterms:created>
  <dcterms:modified xsi:type="dcterms:W3CDTF">2024-03-08T06:10:00Z</dcterms:modified>
</cp:coreProperties>
</file>