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39" w:rsidRDefault="00E81639">
      <w:pPr>
        <w:autoSpaceDE w:val="0"/>
        <w:autoSpaceDN w:val="0"/>
        <w:adjustRightInd w:val="0"/>
        <w:spacing w:line="296" w:lineRule="atLeast"/>
        <w:ind w:left="88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大阪府警察交通指導隊設置要綱の制定について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平成５年３月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26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日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例規（交総）第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17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337"/>
        <w:gridCol w:w="4084"/>
        <w:gridCol w:w="4085"/>
        <w:gridCol w:w="220"/>
      </w:tblGrid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81639" w:rsidRPr="00D82870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 w:rsidRPr="00D82870"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最近改正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81639" w:rsidRPr="00D82870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 w:rsidRPr="00D82870"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令和３年６月</w:t>
            </w:r>
            <w:r w:rsidRPr="00D82870"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  <w:t>25</w:t>
            </w:r>
            <w:r w:rsidRPr="00D82870"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日例規（務）第</w:t>
            </w:r>
            <w:r w:rsidRPr="00D82870"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  <w:t>80</w:t>
            </w:r>
            <w:r w:rsidRPr="00D82870"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E81639" w:rsidRDefault="00E81639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道路における各種イベント、祭礼、警衛・警護等の交通対策をより効率的かつ合理的に実施するため、この度、別記のとおり大阪府警察交通指導隊設置要綱を定め、平成５年４月１日から実施することとしたので、適切な運用に努められたい。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別　記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大阪府警察交通指導隊設置要綱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第１　趣旨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この要綱は、大阪府警察交通指導隊（以下「交通指導隊」という。）の設置、運用等について、必要な事項を定めるものとする。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第２　設置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大阪府警察に警察署（大阪水上、豊能及び関西空港の各警察署を除く。以下同じ。）の交通指導警察官をもって構成する交通指導隊を置く。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第３　任務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交通指導隊は、道路における各種イベント、祭礼、警衛・警護等の交通整理に当たるほか、交通部長が必要と認める交通警察活動に従事する。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第４　編成等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　組織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交通指導隊は、各方面区に１個小隊を置き、５個小隊で組織する。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各小隊に４個又は５個の分隊を置く。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３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小隊に小隊長を、分隊に分隊長を置く。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４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小隊長には警部補の階級にある警察官を、分隊長には巡査部長の階級にある警察官をもって充てる。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　編成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小隊及び分隊の警察署別の編成人員は、交通指導隊編成表（別表第１）のとおりとする。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第５　隊員の指定等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　警察署長は、警察署別交通指導隊員指定表（別表第２）に基づき、交通指導隊員推薦・異動報告書（別記様式）により交通部長（交通総務課）に隊員を推薦するものとする。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　交通部長は、前記１の推薦に基づき、所要の調整を行った後、隊員を指定する。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なお、隊員の指定を行ったときは、文書により警察署長に通知する。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第６　運用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　招集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交通部長は、交通指導隊を招集する必要があると認めた場合は、その全部又は一部を示達するところにより招集する。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警察署長は、前記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の招集命令があったときは、前記第５の２により指定された隊員の中から、交通指導隊編成表に指定された人員を指名し、指定の日時及び場所に派遣しなければならない。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　指揮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派遣された交通指導隊員は、派遣先警察署長の指揮を受けるものとする。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３　応援派遣要請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警察署長は、交通指導隊の応援を求める必要があるときは、次の事項を記載した文書により、交通部長（交通総務課）に交通指導隊の応援派遣を要請することができる。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理由（事案の内容）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日時及び場所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３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任務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４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必要人員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５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要請所属の体制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66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lastRenderedPageBreak/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６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その他参考事項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第７　事件及び事故の引継ぎ等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交通指導隊員が派遣中に取り扱った事件及び事故は、派遣先警察署長に報告し、引き継ぐものとする。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第８　服装及び隊員輸送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　隊員の服装は、原則として交通指導警察官の常装とする。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　隊員の輸送に必要な車両は、分隊長の所属する警察署が差し出すものとする。ただし、これにより難い場合は、その都度、交通部長が指定する。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第９　異動報告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警察署長は、隊員の指定を解除する必要が生じた場合は、代替者を選考し、交通指導隊員推薦・異動報告書により速やかに交通部長（交通総務課）に報告しなければならない。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10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その他</w:t>
      </w:r>
    </w:p>
    <w:p w:rsidR="00E81639" w:rsidRDefault="00E81639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隊員の指定は、履歴事項としないので身分関係書類には記載しないものとする。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別表第１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交通指導隊編成表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329"/>
        <w:gridCol w:w="1329"/>
        <w:gridCol w:w="1711"/>
        <w:gridCol w:w="1711"/>
        <w:gridCol w:w="1711"/>
        <w:gridCol w:w="1715"/>
        <w:gridCol w:w="220"/>
      </w:tblGrid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警察署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小隊長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分隊長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分隊員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大淀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曽根崎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天満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都島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旭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城東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鶴見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福島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此花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港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３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南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３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大正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天王寺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浪速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東成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生野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阿倍野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住之江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住吉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西成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東住吉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平野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西淀川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淀川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豊中南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東淀川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摂津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吹田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高槻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茨木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箕面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池田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豊中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羽曳野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富田林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松原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枚岡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八尾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柏原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河内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布施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枚方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交野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寝屋川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第五分隊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四條畷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門真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守口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第五小隊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第一分隊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北堺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黒山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第二分隊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中堺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南堺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高石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河内長野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第三分隊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泉大津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和泉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岸和田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第四分隊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貝塚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泉佐野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泉南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E81639" w:rsidRDefault="00E8163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別表第２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警察署別交通指導隊員指定表</w:t>
      </w:r>
    </w:p>
    <w:p w:rsidR="00E81639" w:rsidRDefault="00E81639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581"/>
        <w:gridCol w:w="2641"/>
        <w:gridCol w:w="2641"/>
        <w:gridCol w:w="2643"/>
        <w:gridCol w:w="220"/>
      </w:tblGrid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警察署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警部補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巡査部長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巡査長又は巡査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大淀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曽根崎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天満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都島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旭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城東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鶴見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福島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此花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港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南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大正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天王寺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浪速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東成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生野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阿倍野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住之江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住吉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西成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東住吉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平野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西淀川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淀川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豊中南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東淀川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摂津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吹田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高槻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茨木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箕面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池田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豊中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羽曳野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富田林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松原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枚岡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八尾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柏原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河内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布施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枚方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交野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寝屋川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四條畷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門真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守口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北堺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黒山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西堺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中堺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南堺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高石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河内長野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泉大津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和泉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岸和田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貝塚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泉佐野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8163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泉南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>２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81639" w:rsidRDefault="00E8163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E81639" w:rsidRDefault="00E81639" w:rsidP="00F84C8F">
      <w:pPr>
        <w:autoSpaceDE w:val="0"/>
        <w:autoSpaceDN w:val="0"/>
        <w:adjustRightInd w:val="0"/>
        <w:spacing w:line="296" w:lineRule="atLeast"/>
        <w:jc w:val="left"/>
      </w:pPr>
    </w:p>
    <w:sectPr w:rsidR="00E81639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BD" w:rsidRDefault="00D256BD" w:rsidP="00D256BD">
      <w:r>
        <w:separator/>
      </w:r>
    </w:p>
  </w:endnote>
  <w:endnote w:type="continuationSeparator" w:id="0">
    <w:p w:rsidR="00D256BD" w:rsidRDefault="00D256BD" w:rsidP="00D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BD" w:rsidRDefault="00D256BD" w:rsidP="00D256BD">
      <w:r>
        <w:separator/>
      </w:r>
    </w:p>
  </w:footnote>
  <w:footnote w:type="continuationSeparator" w:id="0">
    <w:p w:rsidR="00D256BD" w:rsidRDefault="00D256BD" w:rsidP="00D2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7"/>
    <w:rsid w:val="00A601D7"/>
    <w:rsid w:val="00AE2FA9"/>
    <w:rsid w:val="00D256BD"/>
    <w:rsid w:val="00D82870"/>
    <w:rsid w:val="00E81639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D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01D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25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6BD"/>
    <w:rPr>
      <w:szCs w:val="22"/>
    </w:rPr>
  </w:style>
  <w:style w:type="paragraph" w:styleId="a7">
    <w:name w:val="footer"/>
    <w:basedOn w:val="a"/>
    <w:link w:val="a8"/>
    <w:uiPriority w:val="99"/>
    <w:rsid w:val="00D25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6B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1942</Words>
  <Characters>1947</Characters>
  <Application>Microsoft Office Word</Application>
  <DocSecurity>4</DocSecurity>
  <Lines>969</Lines>
  <Paragraphs>395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2022-09-01T04:18:00Z</dcterms:created>
  <dcterms:modified xsi:type="dcterms:W3CDTF">2022-09-01T04:18:00Z</dcterms:modified>
</cp:coreProperties>
</file>