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CB7F4" w14:textId="77777777" w:rsidR="006B7723" w:rsidRDefault="00777B11">
      <w:pPr>
        <w:pStyle w:val="10"/>
        <w:spacing w:after="40" w:line="240" w:lineRule="auto"/>
        <w:ind w:firstLine="760"/>
        <w:rPr>
          <w:lang w:eastAsia="ja-JP"/>
        </w:rPr>
      </w:pPr>
      <w:permStart w:id="1584009569" w:edGrp="everyone"/>
      <w:permEnd w:id="1584009569"/>
      <w:r>
        <w:rPr>
          <w:b/>
          <w:bCs/>
          <w:lang w:eastAsia="ja-JP"/>
        </w:rPr>
        <w:t>「特定事業主行動計画に基づく取組の実施状況の公表」</w:t>
      </w:r>
    </w:p>
    <w:p w14:paraId="3399C171" w14:textId="77777777" w:rsidR="006B7723" w:rsidRDefault="00777B11">
      <w:pPr>
        <w:pStyle w:val="10"/>
        <w:spacing w:after="40" w:line="240" w:lineRule="auto"/>
        <w:ind w:firstLine="760"/>
        <w:rPr>
          <w:lang w:eastAsia="ja-JP"/>
        </w:rPr>
      </w:pPr>
      <w:r>
        <w:rPr>
          <w:b/>
          <w:bCs/>
          <w:lang w:eastAsia="ja-JP"/>
        </w:rPr>
        <w:t>女性活躍推進法第19条第６項及び次世代育成支援対策推進法第19条第６項</w:t>
      </w:r>
    </w:p>
    <w:p w14:paraId="2C9ECF90" w14:textId="77777777" w:rsidR="006B7723" w:rsidRDefault="00777B11">
      <w:pPr>
        <w:pStyle w:val="10"/>
        <w:spacing w:after="320" w:line="240" w:lineRule="auto"/>
        <w:ind w:right="280"/>
        <w:jc w:val="right"/>
        <w:rPr>
          <w:b/>
          <w:bCs/>
          <w:lang w:eastAsia="ja-JP"/>
        </w:rPr>
      </w:pPr>
      <w:r>
        <w:rPr>
          <w:b/>
          <w:bCs/>
          <w:lang w:eastAsia="ja-JP"/>
        </w:rPr>
        <w:t>(令和８年６月公表)</w:t>
      </w:r>
    </w:p>
    <w:p w14:paraId="638D940A" w14:textId="77777777" w:rsidR="00273EC5" w:rsidRDefault="00273EC5">
      <w:pPr>
        <w:pStyle w:val="10"/>
        <w:spacing w:after="320" w:line="240" w:lineRule="auto"/>
        <w:ind w:right="280"/>
        <w:jc w:val="right"/>
        <w:rPr>
          <w:lang w:eastAsia="ja-JP"/>
        </w:rPr>
      </w:pPr>
    </w:p>
    <w:p w14:paraId="49751D79" w14:textId="77777777" w:rsidR="006B7723" w:rsidRDefault="00777B11">
      <w:pPr>
        <w:pStyle w:val="10"/>
        <w:spacing w:after="320" w:line="240" w:lineRule="auto"/>
        <w:ind w:firstLine="280"/>
        <w:jc w:val="both"/>
        <w:rPr>
          <w:lang w:eastAsia="ja-JP"/>
        </w:rPr>
      </w:pPr>
      <w:r>
        <w:rPr>
          <w:lang w:eastAsia="ja-JP"/>
        </w:rPr>
        <w:t>１</w:t>
      </w:r>
      <w:r w:rsidR="00EE4B7E">
        <w:rPr>
          <w:lang w:eastAsia="ja-JP"/>
        </w:rPr>
        <w:t xml:space="preserve">　</w:t>
      </w:r>
      <w:r>
        <w:rPr>
          <w:lang w:eastAsia="ja-JP"/>
        </w:rPr>
        <w:t>目標に対する実績</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54"/>
        <w:gridCol w:w="845"/>
        <w:gridCol w:w="850"/>
        <w:gridCol w:w="1090"/>
        <w:gridCol w:w="1090"/>
        <w:gridCol w:w="1094"/>
        <w:gridCol w:w="1090"/>
        <w:gridCol w:w="1099"/>
      </w:tblGrid>
      <w:tr w:rsidR="00D83364" w14:paraId="3B3856F7" w14:textId="77777777" w:rsidTr="00D3678D">
        <w:trPr>
          <w:trHeight w:hRule="exact" w:val="298"/>
          <w:jc w:val="center"/>
        </w:trPr>
        <w:tc>
          <w:tcPr>
            <w:tcW w:w="9112" w:type="dxa"/>
            <w:gridSpan w:val="8"/>
            <w:tcBorders>
              <w:top w:val="single" w:sz="4" w:space="0" w:color="auto"/>
              <w:left w:val="single" w:sz="4" w:space="0" w:color="auto"/>
              <w:bottom w:val="single" w:sz="4" w:space="0" w:color="auto"/>
              <w:right w:val="single" w:sz="4" w:space="0" w:color="auto"/>
            </w:tcBorders>
            <w:shd w:val="clear" w:color="auto" w:fill="FFFFFF"/>
          </w:tcPr>
          <w:p w14:paraId="2CF87CA1" w14:textId="77777777" w:rsidR="00D83364" w:rsidRDefault="00D83364" w:rsidP="003F2EF8">
            <w:pPr>
              <w:pStyle w:val="12"/>
              <w:ind w:firstLineChars="100" w:firstLine="240"/>
              <w:rPr>
                <w:lang w:eastAsia="ja-JP"/>
              </w:rPr>
            </w:pPr>
            <w:r>
              <w:rPr>
                <w:lang w:eastAsia="ja-JP"/>
              </w:rPr>
              <w:t>〇</w:t>
            </w:r>
            <w:r w:rsidR="00EE4B7E">
              <w:rPr>
                <w:lang w:eastAsia="ja-JP"/>
              </w:rPr>
              <w:t xml:space="preserve">　</w:t>
            </w:r>
            <w:r>
              <w:rPr>
                <w:lang w:eastAsia="ja-JP"/>
              </w:rPr>
              <w:t>職員一人当たりの年次休暇の平均取得日数を年間</w:t>
            </w:r>
            <w:r>
              <w:rPr>
                <w:rFonts w:ascii="Times New Roman" w:eastAsia="Times New Roman" w:hAnsi="Times New Roman" w:cs="Times New Roman"/>
                <w:lang w:eastAsia="ja-JP"/>
              </w:rPr>
              <w:t>14</w:t>
            </w:r>
            <w:r>
              <w:rPr>
                <w:lang w:eastAsia="ja-JP"/>
              </w:rPr>
              <w:t>日以上とする。</w:t>
            </w:r>
          </w:p>
          <w:p w14:paraId="53D205E0" w14:textId="77777777" w:rsidR="00D83364" w:rsidRPr="00D83364" w:rsidRDefault="00D83364">
            <w:pPr>
              <w:rPr>
                <w:sz w:val="10"/>
                <w:szCs w:val="10"/>
                <w:lang w:eastAsia="ja-JP"/>
              </w:rPr>
            </w:pPr>
          </w:p>
        </w:tc>
      </w:tr>
      <w:tr w:rsidR="00D83364" w14:paraId="21AB1A07" w14:textId="77777777" w:rsidTr="00D3678D">
        <w:trPr>
          <w:trHeight w:hRule="exact" w:val="298"/>
          <w:jc w:val="center"/>
        </w:trPr>
        <w:tc>
          <w:tcPr>
            <w:tcW w:w="9112" w:type="dxa"/>
            <w:gridSpan w:val="8"/>
            <w:tcBorders>
              <w:top w:val="single" w:sz="4" w:space="0" w:color="auto"/>
              <w:bottom w:val="single" w:sz="4" w:space="0" w:color="auto"/>
            </w:tcBorders>
            <w:shd w:val="clear" w:color="auto" w:fill="FFFFFF"/>
          </w:tcPr>
          <w:p w14:paraId="7B6D0D7B" w14:textId="77777777" w:rsidR="00D83364" w:rsidRDefault="00D83364">
            <w:pPr>
              <w:rPr>
                <w:sz w:val="10"/>
                <w:szCs w:val="10"/>
                <w:lang w:eastAsia="ja-JP"/>
              </w:rPr>
            </w:pPr>
          </w:p>
        </w:tc>
      </w:tr>
      <w:tr w:rsidR="00D83364" w14:paraId="48851553" w14:textId="77777777" w:rsidTr="00D83364">
        <w:trPr>
          <w:trHeight w:hRule="exact" w:val="437"/>
          <w:jc w:val="center"/>
        </w:trPr>
        <w:tc>
          <w:tcPr>
            <w:tcW w:w="1954" w:type="dxa"/>
            <w:vMerge w:val="restart"/>
            <w:tcBorders>
              <w:top w:val="single" w:sz="4" w:space="0" w:color="auto"/>
              <w:left w:val="single" w:sz="4" w:space="0" w:color="auto"/>
            </w:tcBorders>
            <w:shd w:val="clear" w:color="auto" w:fill="FFFF00"/>
            <w:vAlign w:val="center"/>
          </w:tcPr>
          <w:p w14:paraId="3C123936" w14:textId="77777777" w:rsidR="00D83364" w:rsidRDefault="00D83364">
            <w:pPr>
              <w:pStyle w:val="14"/>
              <w:spacing w:after="0" w:line="240" w:lineRule="auto"/>
              <w:jc w:val="center"/>
              <w:rPr>
                <w:sz w:val="18"/>
                <w:szCs w:val="18"/>
              </w:rPr>
            </w:pPr>
            <w:proofErr w:type="spellStart"/>
            <w:r>
              <w:rPr>
                <w:sz w:val="18"/>
                <w:szCs w:val="18"/>
              </w:rPr>
              <w:t>項目</w:t>
            </w:r>
            <w:proofErr w:type="spellEnd"/>
          </w:p>
        </w:tc>
        <w:tc>
          <w:tcPr>
            <w:tcW w:w="1695" w:type="dxa"/>
            <w:gridSpan w:val="2"/>
            <w:tcBorders>
              <w:top w:val="single" w:sz="4" w:space="0" w:color="auto"/>
              <w:left w:val="single" w:sz="4" w:space="0" w:color="auto"/>
            </w:tcBorders>
            <w:shd w:val="clear" w:color="auto" w:fill="FFFF00"/>
            <w:vAlign w:val="bottom"/>
          </w:tcPr>
          <w:p w14:paraId="2229AF13" w14:textId="77777777" w:rsidR="00D83364" w:rsidRDefault="00D83364">
            <w:pPr>
              <w:pStyle w:val="14"/>
              <w:spacing w:after="0" w:line="240" w:lineRule="auto"/>
              <w:jc w:val="center"/>
              <w:rPr>
                <w:sz w:val="18"/>
                <w:szCs w:val="18"/>
              </w:rPr>
            </w:pPr>
            <w:proofErr w:type="spellStart"/>
            <w:r>
              <w:rPr>
                <w:sz w:val="18"/>
                <w:szCs w:val="18"/>
              </w:rPr>
              <w:t>目標</w:t>
            </w:r>
            <w:proofErr w:type="spellEnd"/>
          </w:p>
        </w:tc>
        <w:tc>
          <w:tcPr>
            <w:tcW w:w="1090" w:type="dxa"/>
            <w:vMerge w:val="restart"/>
            <w:tcBorders>
              <w:top w:val="single" w:sz="4" w:space="0" w:color="auto"/>
              <w:left w:val="single" w:sz="4" w:space="0" w:color="auto"/>
            </w:tcBorders>
            <w:shd w:val="clear" w:color="auto" w:fill="FFFF00"/>
            <w:vAlign w:val="center"/>
          </w:tcPr>
          <w:p w14:paraId="342E394E" w14:textId="77777777" w:rsidR="00D83364" w:rsidRDefault="00D83364" w:rsidP="009F5B3F">
            <w:pPr>
              <w:pStyle w:val="14"/>
              <w:spacing w:after="0" w:line="240" w:lineRule="auto"/>
              <w:jc w:val="center"/>
              <w:rPr>
                <w:sz w:val="18"/>
                <w:szCs w:val="18"/>
              </w:rPr>
            </w:pPr>
            <w:r>
              <w:rPr>
                <w:rFonts w:ascii="ＭＳ Ｐ明朝" w:eastAsia="ＭＳ Ｐ明朝" w:hAnsi="ＭＳ Ｐ明朝" w:cs="ＭＳ Ｐ明朝"/>
                <w:sz w:val="18"/>
                <w:szCs w:val="18"/>
              </w:rPr>
              <w:t>R3</w:t>
            </w:r>
            <w:r>
              <w:rPr>
                <w:sz w:val="18"/>
                <w:szCs w:val="18"/>
              </w:rPr>
              <w:t>年中</w:t>
            </w:r>
          </w:p>
        </w:tc>
        <w:tc>
          <w:tcPr>
            <w:tcW w:w="1090" w:type="dxa"/>
            <w:vMerge w:val="restart"/>
            <w:tcBorders>
              <w:top w:val="single" w:sz="4" w:space="0" w:color="auto"/>
              <w:left w:val="single" w:sz="4" w:space="0" w:color="auto"/>
            </w:tcBorders>
            <w:shd w:val="clear" w:color="auto" w:fill="FFFF00"/>
            <w:vAlign w:val="center"/>
          </w:tcPr>
          <w:p w14:paraId="6C593129" w14:textId="77777777" w:rsidR="00D83364" w:rsidRDefault="00D83364" w:rsidP="009F5B3F">
            <w:pPr>
              <w:pStyle w:val="14"/>
              <w:spacing w:after="0" w:line="240" w:lineRule="auto"/>
              <w:jc w:val="center"/>
              <w:rPr>
                <w:sz w:val="18"/>
                <w:szCs w:val="18"/>
              </w:rPr>
            </w:pPr>
            <w:r>
              <w:rPr>
                <w:rFonts w:ascii="ＭＳ Ｐ明朝" w:eastAsia="ＭＳ Ｐ明朝" w:hAnsi="ＭＳ Ｐ明朝" w:cs="ＭＳ Ｐ明朝"/>
                <w:sz w:val="18"/>
                <w:szCs w:val="18"/>
              </w:rPr>
              <w:t>R4</w:t>
            </w:r>
            <w:r>
              <w:rPr>
                <w:sz w:val="18"/>
                <w:szCs w:val="18"/>
              </w:rPr>
              <w:t>年中</w:t>
            </w:r>
          </w:p>
        </w:tc>
        <w:tc>
          <w:tcPr>
            <w:tcW w:w="1094" w:type="dxa"/>
            <w:vMerge w:val="restart"/>
            <w:tcBorders>
              <w:top w:val="single" w:sz="4" w:space="0" w:color="auto"/>
              <w:left w:val="single" w:sz="4" w:space="0" w:color="auto"/>
            </w:tcBorders>
            <w:shd w:val="clear" w:color="auto" w:fill="FFFF00"/>
            <w:vAlign w:val="center"/>
          </w:tcPr>
          <w:p w14:paraId="34BFEB34" w14:textId="77777777" w:rsidR="00D83364" w:rsidRPr="009F5B3F" w:rsidRDefault="009F5B3F" w:rsidP="009F5B3F">
            <w:pPr>
              <w:pStyle w:val="14"/>
              <w:spacing w:after="0" w:line="240" w:lineRule="auto"/>
              <w:jc w:val="center"/>
              <w:rPr>
                <w:rFonts w:ascii="ＭＳ Ｐ明朝" w:eastAsia="ＭＳ Ｐ明朝" w:hAnsi="ＭＳ Ｐ明朝" w:cs="ＭＳ Ｐ明朝"/>
                <w:sz w:val="18"/>
                <w:szCs w:val="18"/>
              </w:rPr>
            </w:pPr>
            <w:r>
              <w:rPr>
                <w:rFonts w:ascii="ＭＳ Ｐ明朝" w:eastAsia="ＭＳ Ｐ明朝" w:hAnsi="ＭＳ Ｐ明朝" w:cs="ＭＳ Ｐ明朝"/>
                <w:sz w:val="18"/>
                <w:szCs w:val="18"/>
              </w:rPr>
              <w:t>R</w:t>
            </w:r>
            <w:r w:rsidR="00D83364">
              <w:rPr>
                <w:rFonts w:ascii="ＭＳ Ｐ明朝" w:eastAsia="ＭＳ Ｐ明朝" w:hAnsi="ＭＳ Ｐ明朝" w:cs="ＭＳ Ｐ明朝"/>
                <w:sz w:val="18"/>
                <w:szCs w:val="18"/>
              </w:rPr>
              <w:t>5</w:t>
            </w:r>
            <w:r w:rsidR="00D83364">
              <w:rPr>
                <w:sz w:val="18"/>
                <w:szCs w:val="18"/>
              </w:rPr>
              <w:t>年中</w:t>
            </w:r>
          </w:p>
        </w:tc>
        <w:tc>
          <w:tcPr>
            <w:tcW w:w="1090" w:type="dxa"/>
            <w:vMerge w:val="restart"/>
            <w:tcBorders>
              <w:top w:val="single" w:sz="4" w:space="0" w:color="auto"/>
              <w:left w:val="single" w:sz="4" w:space="0" w:color="auto"/>
            </w:tcBorders>
            <w:shd w:val="clear" w:color="auto" w:fill="FFFF00"/>
            <w:vAlign w:val="center"/>
          </w:tcPr>
          <w:p w14:paraId="41AF06BA" w14:textId="77777777" w:rsidR="00D83364" w:rsidRDefault="00D83364" w:rsidP="009F5B3F">
            <w:pPr>
              <w:pStyle w:val="14"/>
              <w:spacing w:after="0" w:line="240" w:lineRule="auto"/>
              <w:jc w:val="center"/>
              <w:rPr>
                <w:sz w:val="18"/>
                <w:szCs w:val="18"/>
              </w:rPr>
            </w:pPr>
            <w:r>
              <w:rPr>
                <w:rFonts w:ascii="ＭＳ Ｐ明朝" w:eastAsia="ＭＳ Ｐ明朝" w:hAnsi="ＭＳ Ｐ明朝" w:cs="ＭＳ Ｐ明朝"/>
                <w:sz w:val="18"/>
                <w:szCs w:val="18"/>
              </w:rPr>
              <w:t>R6</w:t>
            </w:r>
            <w:r>
              <w:rPr>
                <w:sz w:val="18"/>
                <w:szCs w:val="18"/>
              </w:rPr>
              <w:t>年中</w:t>
            </w:r>
          </w:p>
        </w:tc>
        <w:tc>
          <w:tcPr>
            <w:tcW w:w="1099" w:type="dxa"/>
            <w:vMerge w:val="restart"/>
            <w:tcBorders>
              <w:top w:val="single" w:sz="4" w:space="0" w:color="auto"/>
              <w:left w:val="single" w:sz="4" w:space="0" w:color="auto"/>
              <w:right w:val="single" w:sz="4" w:space="0" w:color="auto"/>
            </w:tcBorders>
            <w:shd w:val="clear" w:color="auto" w:fill="FFFF00"/>
            <w:vAlign w:val="center"/>
          </w:tcPr>
          <w:p w14:paraId="72A1E96E" w14:textId="77777777" w:rsidR="00D83364" w:rsidRDefault="00D83364" w:rsidP="009F5B3F">
            <w:pPr>
              <w:pStyle w:val="14"/>
              <w:spacing w:after="0" w:line="240" w:lineRule="auto"/>
              <w:jc w:val="center"/>
              <w:rPr>
                <w:sz w:val="18"/>
                <w:szCs w:val="18"/>
              </w:rPr>
            </w:pPr>
            <w:r>
              <w:rPr>
                <w:rFonts w:ascii="ＭＳ Ｐ明朝" w:eastAsia="ＭＳ Ｐ明朝" w:hAnsi="ＭＳ Ｐ明朝" w:cs="ＭＳ Ｐ明朝"/>
                <w:sz w:val="18"/>
                <w:szCs w:val="18"/>
              </w:rPr>
              <w:t>R7</w:t>
            </w:r>
            <w:r>
              <w:rPr>
                <w:sz w:val="18"/>
                <w:szCs w:val="18"/>
              </w:rPr>
              <w:t>年中</w:t>
            </w:r>
          </w:p>
        </w:tc>
      </w:tr>
      <w:tr w:rsidR="00D83364" w14:paraId="5066E78C" w14:textId="77777777" w:rsidTr="00D83364">
        <w:trPr>
          <w:trHeight w:hRule="exact" w:val="470"/>
          <w:jc w:val="center"/>
        </w:trPr>
        <w:tc>
          <w:tcPr>
            <w:tcW w:w="1954" w:type="dxa"/>
            <w:vMerge/>
            <w:tcBorders>
              <w:left w:val="single" w:sz="4" w:space="0" w:color="auto"/>
            </w:tcBorders>
            <w:shd w:val="clear" w:color="auto" w:fill="FFFF00"/>
            <w:vAlign w:val="center"/>
          </w:tcPr>
          <w:p w14:paraId="348FEE70" w14:textId="77777777" w:rsidR="00D83364" w:rsidRDefault="00D83364"/>
        </w:tc>
        <w:tc>
          <w:tcPr>
            <w:tcW w:w="845" w:type="dxa"/>
            <w:tcBorders>
              <w:top w:val="single" w:sz="4" w:space="0" w:color="auto"/>
              <w:left w:val="single" w:sz="4" w:space="0" w:color="auto"/>
            </w:tcBorders>
            <w:shd w:val="clear" w:color="auto" w:fill="FFFF00"/>
            <w:vAlign w:val="bottom"/>
          </w:tcPr>
          <w:p w14:paraId="10BB1E00" w14:textId="77777777" w:rsidR="00D83364" w:rsidRDefault="00D83364" w:rsidP="009F5B3F">
            <w:pPr>
              <w:pStyle w:val="14"/>
              <w:spacing w:after="0" w:line="240" w:lineRule="auto"/>
              <w:jc w:val="center"/>
              <w:rPr>
                <w:sz w:val="18"/>
                <w:szCs w:val="18"/>
              </w:rPr>
            </w:pPr>
            <w:proofErr w:type="spellStart"/>
            <w:r>
              <w:rPr>
                <w:sz w:val="18"/>
                <w:szCs w:val="18"/>
              </w:rPr>
              <w:t>数値</w:t>
            </w:r>
            <w:proofErr w:type="spellEnd"/>
          </w:p>
        </w:tc>
        <w:tc>
          <w:tcPr>
            <w:tcW w:w="850" w:type="dxa"/>
            <w:tcBorders>
              <w:top w:val="single" w:sz="4" w:space="0" w:color="auto"/>
              <w:left w:val="single" w:sz="4" w:space="0" w:color="auto"/>
            </w:tcBorders>
            <w:shd w:val="clear" w:color="auto" w:fill="FFFF00"/>
            <w:vAlign w:val="bottom"/>
          </w:tcPr>
          <w:p w14:paraId="757A9B45" w14:textId="77777777" w:rsidR="00D83364" w:rsidRDefault="00D83364">
            <w:pPr>
              <w:pStyle w:val="14"/>
              <w:spacing w:after="0" w:line="240" w:lineRule="auto"/>
              <w:jc w:val="center"/>
              <w:rPr>
                <w:sz w:val="18"/>
                <w:szCs w:val="18"/>
              </w:rPr>
            </w:pPr>
            <w:r>
              <w:rPr>
                <w:sz w:val="18"/>
                <w:szCs w:val="18"/>
              </w:rPr>
              <w:t>年</w:t>
            </w:r>
          </w:p>
        </w:tc>
        <w:tc>
          <w:tcPr>
            <w:tcW w:w="1090" w:type="dxa"/>
            <w:vMerge/>
            <w:tcBorders>
              <w:left w:val="single" w:sz="4" w:space="0" w:color="auto"/>
            </w:tcBorders>
            <w:shd w:val="clear" w:color="auto" w:fill="FFFF00"/>
            <w:vAlign w:val="center"/>
          </w:tcPr>
          <w:p w14:paraId="7BA3ABE3" w14:textId="77777777" w:rsidR="00D83364" w:rsidRDefault="00D83364"/>
        </w:tc>
        <w:tc>
          <w:tcPr>
            <w:tcW w:w="1090" w:type="dxa"/>
            <w:vMerge/>
            <w:tcBorders>
              <w:left w:val="single" w:sz="4" w:space="0" w:color="auto"/>
            </w:tcBorders>
            <w:shd w:val="clear" w:color="auto" w:fill="FFFF00"/>
            <w:vAlign w:val="center"/>
          </w:tcPr>
          <w:p w14:paraId="51060D30" w14:textId="77777777" w:rsidR="00D83364" w:rsidRDefault="00D83364"/>
        </w:tc>
        <w:tc>
          <w:tcPr>
            <w:tcW w:w="1094" w:type="dxa"/>
            <w:vMerge/>
            <w:tcBorders>
              <w:left w:val="single" w:sz="4" w:space="0" w:color="auto"/>
            </w:tcBorders>
            <w:shd w:val="clear" w:color="auto" w:fill="FFFF00"/>
            <w:vAlign w:val="center"/>
          </w:tcPr>
          <w:p w14:paraId="7034CFAA" w14:textId="77777777" w:rsidR="00D83364" w:rsidRDefault="00D83364"/>
        </w:tc>
        <w:tc>
          <w:tcPr>
            <w:tcW w:w="1090" w:type="dxa"/>
            <w:vMerge/>
            <w:tcBorders>
              <w:left w:val="single" w:sz="4" w:space="0" w:color="auto"/>
            </w:tcBorders>
            <w:shd w:val="clear" w:color="auto" w:fill="FFFF00"/>
            <w:vAlign w:val="center"/>
          </w:tcPr>
          <w:p w14:paraId="350F95CF" w14:textId="77777777" w:rsidR="00D83364" w:rsidRDefault="00D83364"/>
        </w:tc>
        <w:tc>
          <w:tcPr>
            <w:tcW w:w="1099" w:type="dxa"/>
            <w:vMerge/>
            <w:tcBorders>
              <w:left w:val="single" w:sz="4" w:space="0" w:color="auto"/>
              <w:right w:val="single" w:sz="4" w:space="0" w:color="auto"/>
            </w:tcBorders>
            <w:shd w:val="clear" w:color="auto" w:fill="FFFF00"/>
            <w:vAlign w:val="center"/>
          </w:tcPr>
          <w:p w14:paraId="31F2F327" w14:textId="77777777" w:rsidR="00D83364" w:rsidRDefault="00D83364"/>
        </w:tc>
      </w:tr>
      <w:tr w:rsidR="00D83364" w14:paraId="26C6E332" w14:textId="77777777" w:rsidTr="00D83364">
        <w:trPr>
          <w:trHeight w:hRule="exact" w:val="509"/>
          <w:jc w:val="center"/>
        </w:trPr>
        <w:tc>
          <w:tcPr>
            <w:tcW w:w="1954" w:type="dxa"/>
            <w:tcBorders>
              <w:top w:val="single" w:sz="4" w:space="0" w:color="auto"/>
              <w:left w:val="single" w:sz="4" w:space="0" w:color="auto"/>
              <w:bottom w:val="single" w:sz="4" w:space="0" w:color="auto"/>
            </w:tcBorders>
            <w:shd w:val="clear" w:color="auto" w:fill="FFFFFF"/>
            <w:vAlign w:val="center"/>
          </w:tcPr>
          <w:p w14:paraId="16CDD189" w14:textId="77777777" w:rsidR="00D83364" w:rsidRDefault="00D83364">
            <w:pPr>
              <w:pStyle w:val="14"/>
              <w:spacing w:after="0" w:line="240" w:lineRule="auto"/>
              <w:jc w:val="center"/>
              <w:rPr>
                <w:sz w:val="18"/>
                <w:szCs w:val="18"/>
              </w:rPr>
            </w:pPr>
            <w:proofErr w:type="spellStart"/>
            <w:r>
              <w:rPr>
                <w:sz w:val="18"/>
                <w:szCs w:val="18"/>
              </w:rPr>
              <w:t>年次休暇</w:t>
            </w:r>
            <w:proofErr w:type="spellEnd"/>
          </w:p>
        </w:tc>
        <w:tc>
          <w:tcPr>
            <w:tcW w:w="845" w:type="dxa"/>
            <w:tcBorders>
              <w:top w:val="single" w:sz="4" w:space="0" w:color="auto"/>
              <w:left w:val="single" w:sz="4" w:space="0" w:color="auto"/>
              <w:bottom w:val="single" w:sz="4" w:space="0" w:color="auto"/>
            </w:tcBorders>
            <w:shd w:val="clear" w:color="auto" w:fill="FFFFFF"/>
            <w:vAlign w:val="center"/>
          </w:tcPr>
          <w:p w14:paraId="70EC28EB" w14:textId="77777777" w:rsidR="00D83364" w:rsidRDefault="00D83364">
            <w:pPr>
              <w:pStyle w:val="14"/>
              <w:spacing w:after="0" w:line="240" w:lineRule="auto"/>
              <w:ind w:firstLine="180"/>
              <w:rPr>
                <w:sz w:val="18"/>
                <w:szCs w:val="18"/>
              </w:rPr>
            </w:pPr>
            <w:r>
              <w:rPr>
                <w:rFonts w:ascii="ＭＳ Ｐ明朝" w:eastAsia="ＭＳ Ｐ明朝" w:hAnsi="ＭＳ Ｐ明朝" w:cs="ＭＳ Ｐ明朝"/>
                <w:sz w:val="18"/>
                <w:szCs w:val="18"/>
              </w:rPr>
              <w:t>14</w:t>
            </w:r>
            <w:r>
              <w:rPr>
                <w:sz w:val="18"/>
                <w:szCs w:val="18"/>
              </w:rPr>
              <w:t>日</w:t>
            </w:r>
          </w:p>
        </w:tc>
        <w:tc>
          <w:tcPr>
            <w:tcW w:w="850" w:type="dxa"/>
            <w:tcBorders>
              <w:top w:val="single" w:sz="4" w:space="0" w:color="auto"/>
              <w:left w:val="single" w:sz="4" w:space="0" w:color="auto"/>
              <w:bottom w:val="single" w:sz="4" w:space="0" w:color="auto"/>
            </w:tcBorders>
            <w:shd w:val="clear" w:color="auto" w:fill="FFFFFF"/>
            <w:vAlign w:val="center"/>
          </w:tcPr>
          <w:p w14:paraId="2EEAA965" w14:textId="77777777" w:rsidR="00D83364" w:rsidRDefault="00D83364">
            <w:pPr>
              <w:pStyle w:val="14"/>
              <w:spacing w:after="0" w:line="240" w:lineRule="auto"/>
              <w:jc w:val="center"/>
              <w:rPr>
                <w:sz w:val="18"/>
                <w:szCs w:val="18"/>
              </w:rPr>
            </w:pPr>
            <w:r>
              <w:rPr>
                <w:rFonts w:ascii="ＭＳ Ｐ明朝" w:eastAsia="ＭＳ Ｐ明朝" w:hAnsi="ＭＳ Ｐ明朝" w:cs="ＭＳ Ｐ明朝"/>
                <w:sz w:val="18"/>
                <w:szCs w:val="18"/>
              </w:rPr>
              <w:t>R7</w:t>
            </w:r>
            <w:r>
              <w:rPr>
                <w:sz w:val="18"/>
                <w:szCs w:val="18"/>
              </w:rPr>
              <w:t>年</w:t>
            </w:r>
          </w:p>
        </w:tc>
        <w:tc>
          <w:tcPr>
            <w:tcW w:w="1090" w:type="dxa"/>
            <w:tcBorders>
              <w:top w:val="single" w:sz="4" w:space="0" w:color="auto"/>
              <w:left w:val="single" w:sz="4" w:space="0" w:color="auto"/>
              <w:bottom w:val="single" w:sz="4" w:space="0" w:color="auto"/>
            </w:tcBorders>
            <w:shd w:val="clear" w:color="auto" w:fill="FFFFFF"/>
            <w:vAlign w:val="center"/>
          </w:tcPr>
          <w:p w14:paraId="7B71626D" w14:textId="77777777" w:rsidR="00D83364" w:rsidRDefault="00D83364">
            <w:pPr>
              <w:pStyle w:val="14"/>
              <w:spacing w:after="0" w:line="240" w:lineRule="auto"/>
              <w:ind w:firstLine="260"/>
              <w:rPr>
                <w:sz w:val="18"/>
                <w:szCs w:val="18"/>
              </w:rPr>
            </w:pPr>
            <w:r>
              <w:rPr>
                <w:rFonts w:ascii="ＭＳ Ｐ明朝" w:eastAsia="ＭＳ Ｐ明朝" w:hAnsi="ＭＳ Ｐ明朝" w:cs="ＭＳ Ｐ明朝"/>
                <w:sz w:val="18"/>
                <w:szCs w:val="18"/>
              </w:rPr>
              <w:t>12.4</w:t>
            </w:r>
            <w:r>
              <w:rPr>
                <w:sz w:val="18"/>
                <w:szCs w:val="18"/>
              </w:rPr>
              <w:t>日</w:t>
            </w:r>
          </w:p>
        </w:tc>
        <w:tc>
          <w:tcPr>
            <w:tcW w:w="1090" w:type="dxa"/>
            <w:tcBorders>
              <w:top w:val="single" w:sz="4" w:space="0" w:color="auto"/>
              <w:left w:val="single" w:sz="4" w:space="0" w:color="auto"/>
              <w:bottom w:val="single" w:sz="4" w:space="0" w:color="auto"/>
            </w:tcBorders>
            <w:shd w:val="clear" w:color="auto" w:fill="FFFFFF"/>
            <w:vAlign w:val="center"/>
          </w:tcPr>
          <w:p w14:paraId="47D9EE87" w14:textId="77777777" w:rsidR="00D83364" w:rsidRDefault="00D83364">
            <w:pPr>
              <w:pStyle w:val="14"/>
              <w:spacing w:after="0" w:line="240" w:lineRule="auto"/>
              <w:ind w:firstLine="260"/>
              <w:rPr>
                <w:sz w:val="18"/>
                <w:szCs w:val="18"/>
              </w:rPr>
            </w:pPr>
            <w:r>
              <w:rPr>
                <w:rFonts w:ascii="ＭＳ Ｐ明朝" w:eastAsia="ＭＳ Ｐ明朝" w:hAnsi="ＭＳ Ｐ明朝" w:cs="ＭＳ Ｐ明朝"/>
                <w:sz w:val="18"/>
                <w:szCs w:val="18"/>
              </w:rPr>
              <w:t>12.9</w:t>
            </w:r>
            <w:r>
              <w:rPr>
                <w:sz w:val="18"/>
                <w:szCs w:val="18"/>
              </w:rPr>
              <w:t>日</w:t>
            </w:r>
          </w:p>
        </w:tc>
        <w:tc>
          <w:tcPr>
            <w:tcW w:w="1094" w:type="dxa"/>
            <w:tcBorders>
              <w:top w:val="single" w:sz="4" w:space="0" w:color="auto"/>
              <w:left w:val="single" w:sz="4" w:space="0" w:color="auto"/>
              <w:bottom w:val="single" w:sz="4" w:space="0" w:color="auto"/>
            </w:tcBorders>
            <w:shd w:val="clear" w:color="auto" w:fill="FFFFFF"/>
            <w:vAlign w:val="center"/>
          </w:tcPr>
          <w:p w14:paraId="0EA07F7F" w14:textId="77777777" w:rsidR="00D83364" w:rsidRDefault="00D83364">
            <w:pPr>
              <w:pStyle w:val="14"/>
              <w:spacing w:after="0" w:line="240" w:lineRule="auto"/>
              <w:jc w:val="center"/>
              <w:rPr>
                <w:sz w:val="18"/>
                <w:szCs w:val="18"/>
              </w:rPr>
            </w:pPr>
            <w:r>
              <w:rPr>
                <w:rFonts w:ascii="ＭＳ Ｐ明朝" w:eastAsia="ＭＳ Ｐ明朝" w:hAnsi="ＭＳ Ｐ明朝" w:cs="ＭＳ Ｐ明朝"/>
                <w:sz w:val="18"/>
                <w:szCs w:val="18"/>
              </w:rPr>
              <w:t>14.0</w:t>
            </w:r>
            <w:r>
              <w:rPr>
                <w:sz w:val="18"/>
                <w:szCs w:val="18"/>
              </w:rPr>
              <w:t>日</w:t>
            </w:r>
          </w:p>
        </w:tc>
        <w:tc>
          <w:tcPr>
            <w:tcW w:w="1090" w:type="dxa"/>
            <w:tcBorders>
              <w:top w:val="single" w:sz="4" w:space="0" w:color="auto"/>
              <w:left w:val="single" w:sz="4" w:space="0" w:color="auto"/>
              <w:bottom w:val="single" w:sz="4" w:space="0" w:color="auto"/>
            </w:tcBorders>
            <w:shd w:val="clear" w:color="auto" w:fill="FFFFFF"/>
            <w:vAlign w:val="center"/>
          </w:tcPr>
          <w:p w14:paraId="3E47E56E" w14:textId="77777777" w:rsidR="00D83364" w:rsidRDefault="00D83364">
            <w:pPr>
              <w:pStyle w:val="14"/>
              <w:spacing w:after="0" w:line="240" w:lineRule="auto"/>
              <w:ind w:firstLine="260"/>
              <w:rPr>
                <w:sz w:val="18"/>
                <w:szCs w:val="18"/>
              </w:rPr>
            </w:pPr>
            <w:r>
              <w:rPr>
                <w:rFonts w:ascii="ＭＳ Ｐ明朝" w:eastAsia="ＭＳ Ｐ明朝" w:hAnsi="ＭＳ Ｐ明朝" w:cs="ＭＳ Ｐ明朝"/>
                <w:sz w:val="18"/>
                <w:szCs w:val="18"/>
              </w:rPr>
              <w:t>13.9</w:t>
            </w:r>
            <w:r>
              <w:rPr>
                <w:sz w:val="18"/>
                <w:szCs w:val="18"/>
              </w:rPr>
              <w:t>日</w:t>
            </w:r>
          </w:p>
        </w:tc>
        <w:tc>
          <w:tcPr>
            <w:tcW w:w="1099" w:type="dxa"/>
            <w:tcBorders>
              <w:top w:val="single" w:sz="4" w:space="0" w:color="auto"/>
              <w:left w:val="single" w:sz="4" w:space="0" w:color="auto"/>
              <w:bottom w:val="single" w:sz="4" w:space="0" w:color="auto"/>
              <w:right w:val="single" w:sz="4" w:space="0" w:color="auto"/>
            </w:tcBorders>
            <w:shd w:val="clear" w:color="auto" w:fill="FFFFFF"/>
            <w:vAlign w:val="center"/>
          </w:tcPr>
          <w:p w14:paraId="673992F0" w14:textId="77777777" w:rsidR="00D83364" w:rsidRDefault="00D83364">
            <w:pPr>
              <w:pStyle w:val="14"/>
              <w:spacing w:after="0" w:line="240" w:lineRule="auto"/>
              <w:ind w:firstLine="260"/>
              <w:rPr>
                <w:sz w:val="18"/>
                <w:szCs w:val="18"/>
              </w:rPr>
            </w:pPr>
            <w:r>
              <w:rPr>
                <w:rFonts w:ascii="ＭＳ Ｐ明朝" w:eastAsia="ＭＳ Ｐ明朝" w:hAnsi="ＭＳ Ｐ明朝" w:cs="ＭＳ Ｐ明朝"/>
                <w:sz w:val="18"/>
                <w:szCs w:val="18"/>
              </w:rPr>
              <w:t>14.3</w:t>
            </w:r>
            <w:r>
              <w:rPr>
                <w:sz w:val="18"/>
                <w:szCs w:val="18"/>
              </w:rPr>
              <w:t>日</w:t>
            </w:r>
          </w:p>
        </w:tc>
      </w:tr>
    </w:tbl>
    <w:p w14:paraId="3706BF1F" w14:textId="77777777" w:rsidR="006B7723" w:rsidRDefault="006B7723">
      <w:pPr>
        <w:spacing w:after="119" w:line="1" w:lineRule="exact"/>
      </w:pPr>
    </w:p>
    <w:p w14:paraId="18DEC674" w14:textId="77777777" w:rsidR="006B7723" w:rsidRDefault="00777B11" w:rsidP="003F2EF8">
      <w:pPr>
        <w:pStyle w:val="10"/>
        <w:spacing w:after="0" w:line="262" w:lineRule="exact"/>
        <w:ind w:firstLineChars="350" w:firstLine="840"/>
        <w:jc w:val="both"/>
      </w:pPr>
      <w:r>
        <w:t>(</w:t>
      </w:r>
      <w:proofErr w:type="spellStart"/>
      <w:r>
        <w:t>取組内容</w:t>
      </w:r>
      <w:proofErr w:type="spellEnd"/>
      <w:r>
        <w:t>)</w:t>
      </w:r>
    </w:p>
    <w:p w14:paraId="357020D7" w14:textId="77777777" w:rsidR="006B7723" w:rsidRDefault="00777B11" w:rsidP="00EE4B7E">
      <w:pPr>
        <w:pStyle w:val="10"/>
        <w:spacing w:after="0" w:line="262" w:lineRule="exact"/>
        <w:ind w:leftChars="400" w:left="1920" w:hangingChars="400" w:hanging="960"/>
        <w:jc w:val="both"/>
        <w:rPr>
          <w:lang w:eastAsia="ja-JP"/>
        </w:rPr>
      </w:pPr>
      <w:r>
        <w:rPr>
          <w:lang w:eastAsia="ja-JP"/>
        </w:rPr>
        <w:t>令和３年</w:t>
      </w:r>
      <w:r w:rsidR="0052744A">
        <w:rPr>
          <w:rFonts w:hint="eastAsia"/>
          <w:lang w:eastAsia="ja-JP"/>
        </w:rPr>
        <w:t>…</w:t>
      </w:r>
      <w:r>
        <w:rPr>
          <w:lang w:eastAsia="ja-JP"/>
        </w:rPr>
        <w:t>休日や休暇の有効活用例を示すとともに、休暇計画表の活用による計画的な年次休暇の取得促進を図った。</w:t>
      </w:r>
    </w:p>
    <w:p w14:paraId="29A8A3A3" w14:textId="77777777" w:rsidR="006B7723" w:rsidRDefault="00777B11" w:rsidP="00EE4B7E">
      <w:pPr>
        <w:pStyle w:val="10"/>
        <w:spacing w:after="0" w:line="262" w:lineRule="exact"/>
        <w:ind w:leftChars="400" w:left="1920" w:hangingChars="400" w:hanging="960"/>
        <w:jc w:val="both"/>
        <w:rPr>
          <w:lang w:eastAsia="ja-JP"/>
        </w:rPr>
      </w:pPr>
      <w:r>
        <w:rPr>
          <w:lang w:eastAsia="ja-JP"/>
        </w:rPr>
        <w:t>令和４年</w:t>
      </w:r>
      <w:r w:rsidR="0052744A">
        <w:rPr>
          <w:rFonts w:hint="eastAsia"/>
          <w:lang w:eastAsia="ja-JP"/>
        </w:rPr>
        <w:t>…</w:t>
      </w:r>
      <w:r>
        <w:rPr>
          <w:lang w:eastAsia="ja-JP"/>
        </w:rPr>
        <w:t>休暇計画表を活用し、職員の記念日、家族の行事予定等のライフイベントを共有するなどして、職員が気兼ねなく年次休暇を申請することができる環境づくりを推奨し、取得促進を図った。</w:t>
      </w:r>
    </w:p>
    <w:p w14:paraId="459A5B4A" w14:textId="77777777" w:rsidR="006B7723" w:rsidRDefault="00777B11" w:rsidP="00EE4B7E">
      <w:pPr>
        <w:pStyle w:val="10"/>
        <w:spacing w:after="0" w:line="262" w:lineRule="exact"/>
        <w:ind w:leftChars="400" w:left="1920" w:hangingChars="400" w:hanging="960"/>
        <w:jc w:val="both"/>
        <w:rPr>
          <w:lang w:eastAsia="ja-JP"/>
        </w:rPr>
      </w:pPr>
      <w:r>
        <w:rPr>
          <w:lang w:eastAsia="ja-JP"/>
        </w:rPr>
        <w:t>令和５年</w:t>
      </w:r>
      <w:r w:rsidR="0052744A">
        <w:rPr>
          <w:rFonts w:hint="eastAsia"/>
          <w:lang w:eastAsia="ja-JP"/>
        </w:rPr>
        <w:t>…</w:t>
      </w:r>
      <w:r>
        <w:rPr>
          <w:lang w:eastAsia="ja-JP"/>
        </w:rPr>
        <w:t>幹部が率先して休暇を取得することで、休暇申請しやすい職場環境を構築するとともに、夏期休暇や年末年始等の連休に合わせた年次休暇の取得を推奨するなどして、取得促進を図った。</w:t>
      </w:r>
    </w:p>
    <w:p w14:paraId="4DACECC4" w14:textId="77777777" w:rsidR="006B7723" w:rsidRDefault="00777B11" w:rsidP="00EE4B7E">
      <w:pPr>
        <w:pStyle w:val="10"/>
        <w:spacing w:after="0" w:line="262" w:lineRule="exact"/>
        <w:ind w:leftChars="400" w:left="1920" w:hangingChars="400" w:hanging="960"/>
        <w:jc w:val="both"/>
        <w:rPr>
          <w:lang w:eastAsia="ja-JP"/>
        </w:rPr>
      </w:pPr>
      <w:r>
        <w:rPr>
          <w:lang w:eastAsia="ja-JP"/>
        </w:rPr>
        <w:t>令和６年</w:t>
      </w:r>
      <w:r w:rsidR="0052744A">
        <w:rPr>
          <w:rFonts w:hint="eastAsia"/>
          <w:lang w:eastAsia="ja-JP"/>
        </w:rPr>
        <w:t>…</w:t>
      </w:r>
      <w:r>
        <w:rPr>
          <w:lang w:eastAsia="ja-JP"/>
        </w:rPr>
        <w:t>警察署当番勤務に伴い週休日の振替等が増加する中、夏期休暇や春の大型連休、年末年始の連休に合わせた連続休暇の取得を奨励し、年次休暇の取得促進を図った。</w:t>
      </w:r>
    </w:p>
    <w:tbl>
      <w:tblPr>
        <w:tblpPr w:leftFromText="142" w:rightFromText="142" w:vertAnchor="text" w:horzAnchor="margin" w:tblpXSpec="center" w:tblpY="1673"/>
        <w:tblOverlap w:val="never"/>
        <w:tblW w:w="0" w:type="auto"/>
        <w:tblLayout w:type="fixed"/>
        <w:tblCellMar>
          <w:left w:w="10" w:type="dxa"/>
          <w:right w:w="10" w:type="dxa"/>
        </w:tblCellMar>
        <w:tblLook w:val="04A0" w:firstRow="1" w:lastRow="0" w:firstColumn="1" w:lastColumn="0" w:noHBand="0" w:noVBand="1"/>
      </w:tblPr>
      <w:tblGrid>
        <w:gridCol w:w="1949"/>
        <w:gridCol w:w="845"/>
        <w:gridCol w:w="850"/>
        <w:gridCol w:w="1090"/>
        <w:gridCol w:w="1090"/>
        <w:gridCol w:w="1094"/>
        <w:gridCol w:w="1090"/>
        <w:gridCol w:w="1099"/>
      </w:tblGrid>
      <w:tr w:rsidR="00273EC5" w14:paraId="0E014FD2" w14:textId="77777777" w:rsidTr="00273EC5">
        <w:trPr>
          <w:trHeight w:hRule="exact" w:val="1049"/>
        </w:trPr>
        <w:tc>
          <w:tcPr>
            <w:tcW w:w="9107" w:type="dxa"/>
            <w:gridSpan w:val="8"/>
            <w:tcBorders>
              <w:top w:val="single" w:sz="4" w:space="0" w:color="auto"/>
              <w:left w:val="single" w:sz="4" w:space="0" w:color="auto"/>
              <w:bottom w:val="single" w:sz="4" w:space="0" w:color="auto"/>
              <w:right w:val="single" w:sz="4" w:space="0" w:color="auto"/>
            </w:tcBorders>
            <w:shd w:val="clear" w:color="auto" w:fill="auto"/>
          </w:tcPr>
          <w:p w14:paraId="7E03EE98" w14:textId="77777777" w:rsidR="00273EC5" w:rsidRDefault="00273EC5" w:rsidP="00273EC5">
            <w:pPr>
              <w:pStyle w:val="10"/>
              <w:spacing w:after="40" w:line="240" w:lineRule="auto"/>
              <w:ind w:firstLineChars="100" w:firstLine="240"/>
              <w:rPr>
                <w:lang w:eastAsia="ja-JP"/>
              </w:rPr>
            </w:pPr>
            <w:r>
              <w:rPr>
                <w:lang w:eastAsia="ja-JP"/>
              </w:rPr>
              <w:t>〇　配偶者の出産休暇及び育児参加休暇の取得率を</w:t>
            </w:r>
            <w:r>
              <w:rPr>
                <w:rFonts w:ascii="Times New Roman" w:eastAsia="Times New Roman" w:hAnsi="Times New Roman" w:cs="Times New Roman"/>
                <w:lang w:eastAsia="ja-JP"/>
              </w:rPr>
              <w:t>100</w:t>
            </w:r>
            <w:r>
              <w:rPr>
                <w:lang w:eastAsia="ja-JP"/>
              </w:rPr>
              <w:t>パーセントとする。</w:t>
            </w:r>
          </w:p>
          <w:p w14:paraId="77E543C9" w14:textId="77777777" w:rsidR="00273EC5" w:rsidRDefault="00273EC5" w:rsidP="00273EC5">
            <w:pPr>
              <w:pStyle w:val="10"/>
              <w:spacing w:after="40" w:line="240" w:lineRule="auto"/>
              <w:ind w:firstLineChars="100" w:firstLine="240"/>
              <w:jc w:val="both"/>
              <w:rPr>
                <w:lang w:eastAsia="ja-JP"/>
              </w:rPr>
            </w:pPr>
            <w:r>
              <w:rPr>
                <w:lang w:eastAsia="ja-JP"/>
              </w:rPr>
              <w:t>〇　男性職員による育児休業の取得率を</w:t>
            </w:r>
            <w:r>
              <w:rPr>
                <w:rFonts w:ascii="Times New Roman" w:eastAsia="Times New Roman" w:hAnsi="Times New Roman" w:cs="Times New Roman"/>
                <w:lang w:eastAsia="ja-JP"/>
              </w:rPr>
              <w:t>50</w:t>
            </w:r>
            <w:r>
              <w:rPr>
                <w:lang w:eastAsia="ja-JP"/>
              </w:rPr>
              <w:t>パーセント以上とする。</w:t>
            </w:r>
          </w:p>
          <w:p w14:paraId="31667EEA" w14:textId="77777777" w:rsidR="00273EC5" w:rsidRDefault="00273EC5" w:rsidP="00273EC5">
            <w:pPr>
              <w:pStyle w:val="10"/>
              <w:spacing w:after="520" w:line="240" w:lineRule="auto"/>
              <w:ind w:leftChars="300" w:left="720"/>
              <w:rPr>
                <w:lang w:eastAsia="ja-JP"/>
              </w:rPr>
            </w:pPr>
            <w:r>
              <w:rPr>
                <w:lang w:eastAsia="ja-JP"/>
              </w:rPr>
              <w:t>(令和６年度に目標を</w:t>
            </w:r>
            <w:r>
              <w:rPr>
                <w:rFonts w:ascii="Times New Roman" w:eastAsia="Times New Roman" w:hAnsi="Times New Roman" w:cs="Times New Roman"/>
                <w:lang w:eastAsia="ja-JP"/>
              </w:rPr>
              <w:t>30</w:t>
            </w:r>
            <w:r>
              <w:rPr>
                <w:lang w:eastAsia="ja-JP"/>
              </w:rPr>
              <w:t>パーセント以上から</w:t>
            </w:r>
            <w:r>
              <w:rPr>
                <w:rFonts w:ascii="Times New Roman" w:eastAsia="Times New Roman" w:hAnsi="Times New Roman" w:cs="Times New Roman"/>
                <w:lang w:eastAsia="ja-JP"/>
              </w:rPr>
              <w:t>50</w:t>
            </w:r>
            <w:r>
              <w:rPr>
                <w:lang w:eastAsia="ja-JP"/>
              </w:rPr>
              <w:t>パーセント以上に改定)</w:t>
            </w:r>
          </w:p>
          <w:p w14:paraId="441FAB74" w14:textId="77777777" w:rsidR="00273EC5" w:rsidRDefault="00273EC5" w:rsidP="00273EC5">
            <w:pPr>
              <w:pStyle w:val="14"/>
              <w:spacing w:after="0" w:line="240" w:lineRule="auto"/>
              <w:jc w:val="both"/>
              <w:rPr>
                <w:rFonts w:ascii="ＭＳ Ｐ明朝" w:eastAsia="ＭＳ Ｐ明朝" w:hAnsi="ＭＳ Ｐ明朝" w:cs="ＭＳ Ｐ明朝"/>
                <w:sz w:val="18"/>
                <w:szCs w:val="18"/>
                <w:lang w:eastAsia="ja-JP"/>
              </w:rPr>
            </w:pPr>
          </w:p>
        </w:tc>
      </w:tr>
      <w:tr w:rsidR="00273EC5" w14:paraId="6E59A93D" w14:textId="77777777" w:rsidTr="00273EC5">
        <w:trPr>
          <w:trHeight w:hRule="exact" w:val="294"/>
        </w:trPr>
        <w:tc>
          <w:tcPr>
            <w:tcW w:w="9107" w:type="dxa"/>
            <w:gridSpan w:val="8"/>
            <w:tcBorders>
              <w:top w:val="single" w:sz="4" w:space="0" w:color="auto"/>
              <w:bottom w:val="single" w:sz="4" w:space="0" w:color="auto"/>
            </w:tcBorders>
            <w:shd w:val="clear" w:color="auto" w:fill="auto"/>
          </w:tcPr>
          <w:p w14:paraId="635FD420" w14:textId="77777777" w:rsidR="00273EC5" w:rsidRDefault="00273EC5" w:rsidP="00273EC5">
            <w:pPr>
              <w:pStyle w:val="14"/>
              <w:spacing w:after="0" w:line="240" w:lineRule="auto"/>
              <w:jc w:val="center"/>
              <w:rPr>
                <w:rFonts w:ascii="ＭＳ Ｐ明朝" w:eastAsia="ＭＳ Ｐ明朝" w:hAnsi="ＭＳ Ｐ明朝" w:cs="ＭＳ Ｐ明朝"/>
                <w:sz w:val="18"/>
                <w:szCs w:val="18"/>
                <w:lang w:eastAsia="ja-JP"/>
              </w:rPr>
            </w:pPr>
          </w:p>
        </w:tc>
      </w:tr>
      <w:tr w:rsidR="00273EC5" w14:paraId="3BE1FA23" w14:textId="77777777" w:rsidTr="00273EC5">
        <w:trPr>
          <w:trHeight w:hRule="exact" w:val="504"/>
        </w:trPr>
        <w:tc>
          <w:tcPr>
            <w:tcW w:w="1949" w:type="dxa"/>
            <w:vMerge w:val="restart"/>
            <w:tcBorders>
              <w:top w:val="single" w:sz="4" w:space="0" w:color="auto"/>
              <w:left w:val="single" w:sz="4" w:space="0" w:color="auto"/>
            </w:tcBorders>
            <w:shd w:val="clear" w:color="auto" w:fill="FFFF00"/>
            <w:vAlign w:val="center"/>
          </w:tcPr>
          <w:p w14:paraId="00BE6C4B" w14:textId="77777777" w:rsidR="00273EC5" w:rsidRDefault="00273EC5" w:rsidP="00273EC5">
            <w:pPr>
              <w:pStyle w:val="14"/>
              <w:spacing w:after="0" w:line="240" w:lineRule="auto"/>
              <w:jc w:val="center"/>
              <w:rPr>
                <w:sz w:val="18"/>
                <w:szCs w:val="18"/>
              </w:rPr>
            </w:pPr>
            <w:proofErr w:type="spellStart"/>
            <w:r>
              <w:rPr>
                <w:sz w:val="18"/>
                <w:szCs w:val="18"/>
              </w:rPr>
              <w:t>項目</w:t>
            </w:r>
            <w:proofErr w:type="spellEnd"/>
          </w:p>
        </w:tc>
        <w:tc>
          <w:tcPr>
            <w:tcW w:w="1695" w:type="dxa"/>
            <w:gridSpan w:val="2"/>
            <w:tcBorders>
              <w:top w:val="single" w:sz="4" w:space="0" w:color="auto"/>
              <w:left w:val="single" w:sz="4" w:space="0" w:color="auto"/>
            </w:tcBorders>
            <w:shd w:val="clear" w:color="auto" w:fill="FFFF00"/>
            <w:vAlign w:val="center"/>
          </w:tcPr>
          <w:p w14:paraId="244D38B6" w14:textId="77777777" w:rsidR="00273EC5" w:rsidRDefault="00273EC5" w:rsidP="00273EC5">
            <w:pPr>
              <w:pStyle w:val="14"/>
              <w:spacing w:after="0" w:line="240" w:lineRule="auto"/>
              <w:jc w:val="center"/>
              <w:rPr>
                <w:sz w:val="18"/>
                <w:szCs w:val="18"/>
              </w:rPr>
            </w:pPr>
            <w:proofErr w:type="spellStart"/>
            <w:r>
              <w:rPr>
                <w:sz w:val="18"/>
                <w:szCs w:val="18"/>
              </w:rPr>
              <w:t>目標</w:t>
            </w:r>
            <w:proofErr w:type="spellEnd"/>
          </w:p>
        </w:tc>
        <w:tc>
          <w:tcPr>
            <w:tcW w:w="1090" w:type="dxa"/>
            <w:vMerge w:val="restart"/>
            <w:tcBorders>
              <w:top w:val="single" w:sz="4" w:space="0" w:color="auto"/>
              <w:left w:val="single" w:sz="4" w:space="0" w:color="auto"/>
            </w:tcBorders>
            <w:shd w:val="clear" w:color="auto" w:fill="FFFF00"/>
            <w:vAlign w:val="center"/>
          </w:tcPr>
          <w:p w14:paraId="41857230" w14:textId="77777777" w:rsidR="00273EC5" w:rsidRDefault="00273EC5" w:rsidP="00273EC5">
            <w:pPr>
              <w:pStyle w:val="14"/>
              <w:spacing w:after="0" w:line="240" w:lineRule="auto"/>
              <w:jc w:val="center"/>
              <w:rPr>
                <w:rFonts w:ascii="ＭＳ Ｐ明朝" w:eastAsia="ＭＳ Ｐ明朝" w:hAnsi="ＭＳ Ｐ明朝" w:cs="ＭＳ Ｐ明朝"/>
                <w:sz w:val="18"/>
                <w:szCs w:val="18"/>
              </w:rPr>
            </w:pPr>
            <w:r>
              <w:rPr>
                <w:rFonts w:ascii="ＭＳ Ｐ明朝" w:eastAsia="ＭＳ Ｐ明朝" w:hAnsi="ＭＳ Ｐ明朝" w:cs="ＭＳ Ｐ明朝"/>
                <w:sz w:val="18"/>
                <w:szCs w:val="18"/>
              </w:rPr>
              <w:t>R3</w:t>
            </w:r>
            <w:r>
              <w:rPr>
                <w:sz w:val="18"/>
                <w:szCs w:val="18"/>
              </w:rPr>
              <w:t>年度中</w:t>
            </w:r>
          </w:p>
        </w:tc>
        <w:tc>
          <w:tcPr>
            <w:tcW w:w="1090" w:type="dxa"/>
            <w:vMerge w:val="restart"/>
            <w:tcBorders>
              <w:top w:val="single" w:sz="4" w:space="0" w:color="auto"/>
              <w:left w:val="single" w:sz="4" w:space="0" w:color="auto"/>
            </w:tcBorders>
            <w:shd w:val="clear" w:color="auto" w:fill="FFFF00"/>
            <w:vAlign w:val="center"/>
          </w:tcPr>
          <w:p w14:paraId="377A7923" w14:textId="77777777" w:rsidR="00273EC5" w:rsidRDefault="00273EC5" w:rsidP="00273EC5">
            <w:pPr>
              <w:pStyle w:val="14"/>
              <w:spacing w:after="0" w:line="240" w:lineRule="auto"/>
              <w:jc w:val="center"/>
              <w:rPr>
                <w:rFonts w:ascii="ＭＳ Ｐ明朝" w:eastAsia="ＭＳ Ｐ明朝" w:hAnsi="ＭＳ Ｐ明朝" w:cs="ＭＳ Ｐ明朝"/>
                <w:sz w:val="18"/>
                <w:szCs w:val="18"/>
              </w:rPr>
            </w:pPr>
            <w:r>
              <w:rPr>
                <w:rFonts w:ascii="ＭＳ Ｐ明朝" w:eastAsia="ＭＳ Ｐ明朝" w:hAnsi="ＭＳ Ｐ明朝" w:cs="ＭＳ Ｐ明朝"/>
                <w:sz w:val="18"/>
                <w:szCs w:val="18"/>
              </w:rPr>
              <w:t>R4</w:t>
            </w:r>
            <w:r>
              <w:rPr>
                <w:sz w:val="18"/>
                <w:szCs w:val="18"/>
              </w:rPr>
              <w:t>年度中</w:t>
            </w:r>
          </w:p>
        </w:tc>
        <w:tc>
          <w:tcPr>
            <w:tcW w:w="1094" w:type="dxa"/>
            <w:vMerge w:val="restart"/>
            <w:tcBorders>
              <w:top w:val="single" w:sz="4" w:space="0" w:color="auto"/>
              <w:left w:val="single" w:sz="4" w:space="0" w:color="auto"/>
            </w:tcBorders>
            <w:shd w:val="clear" w:color="auto" w:fill="FFFF00"/>
            <w:vAlign w:val="center"/>
          </w:tcPr>
          <w:p w14:paraId="7085FFD7" w14:textId="77777777" w:rsidR="00273EC5" w:rsidRDefault="00273EC5" w:rsidP="00273EC5">
            <w:pPr>
              <w:pStyle w:val="14"/>
              <w:spacing w:after="0" w:line="240" w:lineRule="auto"/>
              <w:jc w:val="center"/>
              <w:rPr>
                <w:rFonts w:ascii="ＭＳ Ｐ明朝" w:eastAsia="ＭＳ Ｐ明朝" w:hAnsi="ＭＳ Ｐ明朝" w:cs="ＭＳ Ｐ明朝"/>
                <w:sz w:val="18"/>
                <w:szCs w:val="18"/>
              </w:rPr>
            </w:pPr>
            <w:r>
              <w:rPr>
                <w:rFonts w:ascii="ＭＳ Ｐ明朝" w:eastAsia="ＭＳ Ｐ明朝" w:hAnsi="ＭＳ Ｐ明朝" w:cs="ＭＳ Ｐ明朝"/>
                <w:sz w:val="18"/>
                <w:szCs w:val="18"/>
              </w:rPr>
              <w:t>R5</w:t>
            </w:r>
            <w:r>
              <w:rPr>
                <w:sz w:val="18"/>
                <w:szCs w:val="18"/>
              </w:rPr>
              <w:t>年度中</w:t>
            </w:r>
          </w:p>
        </w:tc>
        <w:tc>
          <w:tcPr>
            <w:tcW w:w="1090" w:type="dxa"/>
            <w:vMerge w:val="restart"/>
            <w:tcBorders>
              <w:top w:val="single" w:sz="4" w:space="0" w:color="auto"/>
              <w:left w:val="single" w:sz="4" w:space="0" w:color="auto"/>
            </w:tcBorders>
            <w:shd w:val="clear" w:color="auto" w:fill="FFFF00"/>
            <w:vAlign w:val="center"/>
          </w:tcPr>
          <w:p w14:paraId="5FB4C9EC" w14:textId="77777777" w:rsidR="00273EC5" w:rsidRDefault="00273EC5" w:rsidP="00273EC5">
            <w:pPr>
              <w:pStyle w:val="14"/>
              <w:spacing w:after="0" w:line="240" w:lineRule="auto"/>
              <w:jc w:val="center"/>
              <w:rPr>
                <w:rFonts w:ascii="ＭＳ Ｐ明朝" w:eastAsia="ＭＳ Ｐ明朝" w:hAnsi="ＭＳ Ｐ明朝" w:cs="ＭＳ Ｐ明朝"/>
                <w:sz w:val="18"/>
                <w:szCs w:val="18"/>
              </w:rPr>
            </w:pPr>
            <w:r>
              <w:rPr>
                <w:rFonts w:ascii="ＭＳ Ｐ明朝" w:eastAsia="ＭＳ Ｐ明朝" w:hAnsi="ＭＳ Ｐ明朝" w:cs="ＭＳ Ｐ明朝"/>
                <w:sz w:val="18"/>
                <w:szCs w:val="18"/>
              </w:rPr>
              <w:t>R6</w:t>
            </w:r>
            <w:r>
              <w:rPr>
                <w:sz w:val="18"/>
                <w:szCs w:val="18"/>
              </w:rPr>
              <w:t>年度中</w:t>
            </w:r>
          </w:p>
        </w:tc>
        <w:tc>
          <w:tcPr>
            <w:tcW w:w="1099" w:type="dxa"/>
            <w:vMerge w:val="restart"/>
            <w:tcBorders>
              <w:top w:val="single" w:sz="4" w:space="0" w:color="auto"/>
              <w:left w:val="single" w:sz="4" w:space="0" w:color="auto"/>
              <w:right w:val="single" w:sz="4" w:space="0" w:color="auto"/>
            </w:tcBorders>
            <w:shd w:val="clear" w:color="auto" w:fill="FFFF00"/>
            <w:vAlign w:val="center"/>
          </w:tcPr>
          <w:p w14:paraId="35B35573" w14:textId="77777777" w:rsidR="00273EC5" w:rsidRDefault="00273EC5" w:rsidP="00273EC5">
            <w:pPr>
              <w:pStyle w:val="14"/>
              <w:spacing w:after="0" w:line="240" w:lineRule="auto"/>
              <w:jc w:val="center"/>
              <w:rPr>
                <w:rFonts w:ascii="ＭＳ Ｐ明朝" w:eastAsia="ＭＳ Ｐ明朝" w:hAnsi="ＭＳ Ｐ明朝" w:cs="ＭＳ Ｐ明朝"/>
                <w:sz w:val="18"/>
                <w:szCs w:val="18"/>
              </w:rPr>
            </w:pPr>
            <w:r>
              <w:rPr>
                <w:rFonts w:ascii="ＭＳ Ｐ明朝" w:eastAsia="ＭＳ Ｐ明朝" w:hAnsi="ＭＳ Ｐ明朝" w:cs="ＭＳ Ｐ明朝"/>
                <w:sz w:val="18"/>
                <w:szCs w:val="18"/>
              </w:rPr>
              <w:t>R7</w:t>
            </w:r>
            <w:r>
              <w:rPr>
                <w:sz w:val="18"/>
                <w:szCs w:val="18"/>
              </w:rPr>
              <w:t>年度中</w:t>
            </w:r>
          </w:p>
        </w:tc>
      </w:tr>
      <w:tr w:rsidR="00273EC5" w14:paraId="5B686073" w14:textId="77777777" w:rsidTr="00273EC5">
        <w:trPr>
          <w:trHeight w:hRule="exact" w:val="504"/>
        </w:trPr>
        <w:tc>
          <w:tcPr>
            <w:tcW w:w="1949" w:type="dxa"/>
            <w:vMerge/>
            <w:tcBorders>
              <w:left w:val="single" w:sz="4" w:space="0" w:color="auto"/>
            </w:tcBorders>
            <w:shd w:val="clear" w:color="auto" w:fill="FFFF00"/>
            <w:vAlign w:val="center"/>
          </w:tcPr>
          <w:p w14:paraId="6745F6FD" w14:textId="77777777" w:rsidR="00273EC5" w:rsidRDefault="00273EC5" w:rsidP="00273EC5">
            <w:pPr>
              <w:pStyle w:val="14"/>
              <w:spacing w:after="0" w:line="240" w:lineRule="auto"/>
              <w:jc w:val="center"/>
              <w:rPr>
                <w:sz w:val="18"/>
                <w:szCs w:val="18"/>
              </w:rPr>
            </w:pPr>
          </w:p>
        </w:tc>
        <w:tc>
          <w:tcPr>
            <w:tcW w:w="845" w:type="dxa"/>
            <w:tcBorders>
              <w:top w:val="single" w:sz="4" w:space="0" w:color="auto"/>
              <w:left w:val="single" w:sz="4" w:space="0" w:color="auto"/>
            </w:tcBorders>
            <w:shd w:val="clear" w:color="auto" w:fill="FFFF00"/>
            <w:vAlign w:val="center"/>
          </w:tcPr>
          <w:p w14:paraId="022145CB" w14:textId="77777777" w:rsidR="00273EC5" w:rsidRDefault="00273EC5" w:rsidP="00273EC5">
            <w:pPr>
              <w:pStyle w:val="14"/>
              <w:spacing w:after="0" w:line="240" w:lineRule="auto"/>
              <w:jc w:val="center"/>
              <w:rPr>
                <w:sz w:val="18"/>
                <w:szCs w:val="18"/>
              </w:rPr>
            </w:pPr>
            <w:proofErr w:type="spellStart"/>
            <w:r>
              <w:rPr>
                <w:sz w:val="18"/>
                <w:szCs w:val="18"/>
              </w:rPr>
              <w:t>数値</w:t>
            </w:r>
            <w:proofErr w:type="spellEnd"/>
          </w:p>
        </w:tc>
        <w:tc>
          <w:tcPr>
            <w:tcW w:w="850" w:type="dxa"/>
            <w:tcBorders>
              <w:top w:val="single" w:sz="4" w:space="0" w:color="auto"/>
              <w:left w:val="single" w:sz="4" w:space="0" w:color="auto"/>
            </w:tcBorders>
            <w:shd w:val="clear" w:color="auto" w:fill="FFFF00"/>
            <w:vAlign w:val="center"/>
          </w:tcPr>
          <w:p w14:paraId="517F3637" w14:textId="77777777" w:rsidR="00273EC5" w:rsidRDefault="00273EC5" w:rsidP="00273EC5">
            <w:pPr>
              <w:pStyle w:val="14"/>
              <w:spacing w:after="0" w:line="240" w:lineRule="auto"/>
              <w:jc w:val="center"/>
              <w:rPr>
                <w:sz w:val="18"/>
                <w:szCs w:val="18"/>
              </w:rPr>
            </w:pPr>
            <w:proofErr w:type="spellStart"/>
            <w:r>
              <w:rPr>
                <w:sz w:val="18"/>
                <w:szCs w:val="18"/>
              </w:rPr>
              <w:t>年度</w:t>
            </w:r>
            <w:proofErr w:type="spellEnd"/>
          </w:p>
        </w:tc>
        <w:tc>
          <w:tcPr>
            <w:tcW w:w="1090" w:type="dxa"/>
            <w:vMerge/>
            <w:tcBorders>
              <w:left w:val="single" w:sz="4" w:space="0" w:color="auto"/>
            </w:tcBorders>
            <w:shd w:val="clear" w:color="auto" w:fill="FFFF00"/>
            <w:vAlign w:val="center"/>
          </w:tcPr>
          <w:p w14:paraId="184FC20A" w14:textId="77777777" w:rsidR="00273EC5" w:rsidRDefault="00273EC5" w:rsidP="00273EC5">
            <w:pPr>
              <w:pStyle w:val="14"/>
              <w:spacing w:after="0" w:line="240" w:lineRule="auto"/>
              <w:jc w:val="center"/>
              <w:rPr>
                <w:sz w:val="18"/>
                <w:szCs w:val="18"/>
              </w:rPr>
            </w:pPr>
          </w:p>
        </w:tc>
        <w:tc>
          <w:tcPr>
            <w:tcW w:w="1090" w:type="dxa"/>
            <w:vMerge/>
            <w:tcBorders>
              <w:left w:val="single" w:sz="4" w:space="0" w:color="auto"/>
            </w:tcBorders>
            <w:shd w:val="clear" w:color="auto" w:fill="FFFF00"/>
            <w:vAlign w:val="center"/>
          </w:tcPr>
          <w:p w14:paraId="46D3ACE2" w14:textId="77777777" w:rsidR="00273EC5" w:rsidRDefault="00273EC5" w:rsidP="00273EC5">
            <w:pPr>
              <w:pStyle w:val="14"/>
              <w:spacing w:after="0" w:line="240" w:lineRule="auto"/>
              <w:jc w:val="center"/>
              <w:rPr>
                <w:sz w:val="18"/>
                <w:szCs w:val="18"/>
              </w:rPr>
            </w:pPr>
          </w:p>
        </w:tc>
        <w:tc>
          <w:tcPr>
            <w:tcW w:w="1094" w:type="dxa"/>
            <w:vMerge/>
            <w:tcBorders>
              <w:left w:val="single" w:sz="4" w:space="0" w:color="auto"/>
            </w:tcBorders>
            <w:shd w:val="clear" w:color="auto" w:fill="FFFF00"/>
            <w:vAlign w:val="center"/>
          </w:tcPr>
          <w:p w14:paraId="419C3D3B" w14:textId="77777777" w:rsidR="00273EC5" w:rsidRDefault="00273EC5" w:rsidP="00273EC5">
            <w:pPr>
              <w:pStyle w:val="14"/>
              <w:spacing w:after="0" w:line="240" w:lineRule="auto"/>
              <w:jc w:val="center"/>
              <w:rPr>
                <w:sz w:val="18"/>
                <w:szCs w:val="18"/>
              </w:rPr>
            </w:pPr>
          </w:p>
        </w:tc>
        <w:tc>
          <w:tcPr>
            <w:tcW w:w="1090" w:type="dxa"/>
            <w:vMerge/>
            <w:tcBorders>
              <w:left w:val="single" w:sz="4" w:space="0" w:color="auto"/>
            </w:tcBorders>
            <w:shd w:val="clear" w:color="auto" w:fill="FFFF00"/>
            <w:vAlign w:val="center"/>
          </w:tcPr>
          <w:p w14:paraId="21E5E630" w14:textId="77777777" w:rsidR="00273EC5" w:rsidRDefault="00273EC5" w:rsidP="00273EC5">
            <w:pPr>
              <w:pStyle w:val="14"/>
              <w:spacing w:after="0" w:line="240" w:lineRule="auto"/>
              <w:jc w:val="center"/>
              <w:rPr>
                <w:sz w:val="18"/>
                <w:szCs w:val="18"/>
              </w:rPr>
            </w:pPr>
          </w:p>
        </w:tc>
        <w:tc>
          <w:tcPr>
            <w:tcW w:w="1099" w:type="dxa"/>
            <w:vMerge/>
            <w:tcBorders>
              <w:left w:val="single" w:sz="4" w:space="0" w:color="auto"/>
              <w:right w:val="single" w:sz="4" w:space="0" w:color="auto"/>
            </w:tcBorders>
            <w:shd w:val="clear" w:color="auto" w:fill="FFFF00"/>
            <w:vAlign w:val="center"/>
          </w:tcPr>
          <w:p w14:paraId="0BBC8C8B" w14:textId="77777777" w:rsidR="00273EC5" w:rsidRDefault="00273EC5" w:rsidP="00273EC5">
            <w:pPr>
              <w:pStyle w:val="14"/>
              <w:spacing w:after="0" w:line="240" w:lineRule="auto"/>
              <w:jc w:val="center"/>
              <w:rPr>
                <w:sz w:val="18"/>
                <w:szCs w:val="18"/>
              </w:rPr>
            </w:pPr>
          </w:p>
        </w:tc>
      </w:tr>
      <w:tr w:rsidR="00273EC5" w14:paraId="6D8B72E9" w14:textId="77777777" w:rsidTr="00273EC5">
        <w:trPr>
          <w:trHeight w:val="474"/>
        </w:trPr>
        <w:tc>
          <w:tcPr>
            <w:tcW w:w="1949" w:type="dxa"/>
            <w:tcBorders>
              <w:top w:val="single" w:sz="4" w:space="0" w:color="auto"/>
              <w:left w:val="single" w:sz="4" w:space="0" w:color="auto"/>
            </w:tcBorders>
            <w:shd w:val="clear" w:color="auto" w:fill="FFFFFF"/>
            <w:vAlign w:val="center"/>
          </w:tcPr>
          <w:p w14:paraId="4E48FF35" w14:textId="77777777" w:rsidR="00273EC5" w:rsidRDefault="00273EC5" w:rsidP="00273EC5">
            <w:pPr>
              <w:pStyle w:val="14"/>
              <w:spacing w:after="0" w:line="240" w:lineRule="auto"/>
              <w:jc w:val="center"/>
              <w:rPr>
                <w:sz w:val="18"/>
                <w:szCs w:val="18"/>
              </w:rPr>
            </w:pPr>
            <w:proofErr w:type="spellStart"/>
            <w:r>
              <w:rPr>
                <w:sz w:val="18"/>
                <w:szCs w:val="18"/>
              </w:rPr>
              <w:t>配偶者の出産休暇</w:t>
            </w:r>
            <w:proofErr w:type="spellEnd"/>
          </w:p>
        </w:tc>
        <w:tc>
          <w:tcPr>
            <w:tcW w:w="845" w:type="dxa"/>
            <w:tcBorders>
              <w:top w:val="single" w:sz="4" w:space="0" w:color="auto"/>
              <w:left w:val="single" w:sz="4" w:space="0" w:color="auto"/>
            </w:tcBorders>
            <w:shd w:val="clear" w:color="auto" w:fill="FFFFFF"/>
            <w:vAlign w:val="center"/>
          </w:tcPr>
          <w:p w14:paraId="61736F84"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100％</w:t>
            </w:r>
          </w:p>
        </w:tc>
        <w:tc>
          <w:tcPr>
            <w:tcW w:w="850" w:type="dxa"/>
            <w:tcBorders>
              <w:top w:val="single" w:sz="4" w:space="0" w:color="auto"/>
              <w:left w:val="single" w:sz="4" w:space="0" w:color="auto"/>
            </w:tcBorders>
            <w:shd w:val="clear" w:color="auto" w:fill="FFFFFF"/>
            <w:vAlign w:val="center"/>
          </w:tcPr>
          <w:p w14:paraId="2489FDEF" w14:textId="77777777" w:rsidR="00273EC5" w:rsidRDefault="00273EC5" w:rsidP="00273EC5">
            <w:pPr>
              <w:pStyle w:val="14"/>
              <w:spacing w:after="0" w:line="240" w:lineRule="auto"/>
              <w:ind w:firstLine="140"/>
              <w:rPr>
                <w:sz w:val="18"/>
                <w:szCs w:val="18"/>
              </w:rPr>
            </w:pPr>
            <w:r>
              <w:rPr>
                <w:rFonts w:ascii="ＭＳ Ｐ明朝" w:eastAsia="ＭＳ Ｐ明朝" w:hAnsi="ＭＳ Ｐ明朝" w:cs="ＭＳ Ｐ明朝"/>
                <w:sz w:val="18"/>
                <w:szCs w:val="18"/>
              </w:rPr>
              <w:t>R7</w:t>
            </w:r>
            <w:r>
              <w:rPr>
                <w:sz w:val="18"/>
                <w:szCs w:val="18"/>
              </w:rPr>
              <w:t>年度</w:t>
            </w:r>
          </w:p>
        </w:tc>
        <w:tc>
          <w:tcPr>
            <w:tcW w:w="1090" w:type="dxa"/>
            <w:tcBorders>
              <w:top w:val="single" w:sz="4" w:space="0" w:color="auto"/>
              <w:left w:val="single" w:sz="4" w:space="0" w:color="auto"/>
            </w:tcBorders>
            <w:shd w:val="clear" w:color="auto" w:fill="FFFFFF"/>
            <w:vAlign w:val="center"/>
          </w:tcPr>
          <w:p w14:paraId="5CDF91A4"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94.9％</w:t>
            </w:r>
          </w:p>
        </w:tc>
        <w:tc>
          <w:tcPr>
            <w:tcW w:w="1090" w:type="dxa"/>
            <w:tcBorders>
              <w:top w:val="single" w:sz="4" w:space="0" w:color="auto"/>
              <w:left w:val="single" w:sz="4" w:space="0" w:color="auto"/>
            </w:tcBorders>
            <w:shd w:val="clear" w:color="auto" w:fill="FFFFFF"/>
            <w:vAlign w:val="center"/>
          </w:tcPr>
          <w:p w14:paraId="07E315ED"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96.5％</w:t>
            </w:r>
          </w:p>
        </w:tc>
        <w:tc>
          <w:tcPr>
            <w:tcW w:w="1094" w:type="dxa"/>
            <w:tcBorders>
              <w:top w:val="single" w:sz="4" w:space="0" w:color="auto"/>
              <w:left w:val="single" w:sz="4" w:space="0" w:color="auto"/>
            </w:tcBorders>
            <w:shd w:val="clear" w:color="auto" w:fill="FFFFFF"/>
            <w:vAlign w:val="center"/>
          </w:tcPr>
          <w:p w14:paraId="2DCCD44E"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97.0％</w:t>
            </w:r>
          </w:p>
        </w:tc>
        <w:tc>
          <w:tcPr>
            <w:tcW w:w="1090" w:type="dxa"/>
            <w:tcBorders>
              <w:top w:val="single" w:sz="4" w:space="0" w:color="auto"/>
              <w:left w:val="single" w:sz="4" w:space="0" w:color="auto"/>
            </w:tcBorders>
            <w:shd w:val="clear" w:color="auto" w:fill="FFFFFF"/>
            <w:vAlign w:val="center"/>
          </w:tcPr>
          <w:p w14:paraId="25F97873"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98.6％</w:t>
            </w:r>
          </w:p>
        </w:tc>
        <w:tc>
          <w:tcPr>
            <w:tcW w:w="1099" w:type="dxa"/>
            <w:tcBorders>
              <w:top w:val="single" w:sz="4" w:space="0" w:color="auto"/>
              <w:left w:val="single" w:sz="4" w:space="0" w:color="auto"/>
              <w:right w:val="single" w:sz="4" w:space="0" w:color="auto"/>
            </w:tcBorders>
            <w:shd w:val="clear" w:color="auto" w:fill="FFFFFF"/>
            <w:vAlign w:val="center"/>
          </w:tcPr>
          <w:p w14:paraId="6E8E8B85"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98.5％</w:t>
            </w:r>
          </w:p>
        </w:tc>
      </w:tr>
      <w:tr w:rsidR="00273EC5" w14:paraId="62F49B4F" w14:textId="77777777" w:rsidTr="00273EC5">
        <w:trPr>
          <w:trHeight w:val="474"/>
        </w:trPr>
        <w:tc>
          <w:tcPr>
            <w:tcW w:w="1949" w:type="dxa"/>
            <w:tcBorders>
              <w:top w:val="single" w:sz="4" w:space="0" w:color="auto"/>
              <w:left w:val="single" w:sz="4" w:space="0" w:color="auto"/>
            </w:tcBorders>
            <w:shd w:val="clear" w:color="auto" w:fill="FFFFFF"/>
            <w:vAlign w:val="center"/>
          </w:tcPr>
          <w:p w14:paraId="19C44FC1" w14:textId="77777777" w:rsidR="00273EC5" w:rsidRDefault="00273EC5" w:rsidP="00273EC5">
            <w:pPr>
              <w:pStyle w:val="14"/>
              <w:spacing w:after="0" w:line="240" w:lineRule="auto"/>
              <w:jc w:val="center"/>
              <w:rPr>
                <w:sz w:val="18"/>
                <w:szCs w:val="18"/>
              </w:rPr>
            </w:pPr>
            <w:proofErr w:type="spellStart"/>
            <w:r>
              <w:rPr>
                <w:sz w:val="18"/>
                <w:szCs w:val="18"/>
              </w:rPr>
              <w:t>育児参加休暇</w:t>
            </w:r>
            <w:proofErr w:type="spellEnd"/>
          </w:p>
        </w:tc>
        <w:tc>
          <w:tcPr>
            <w:tcW w:w="845" w:type="dxa"/>
            <w:tcBorders>
              <w:top w:val="single" w:sz="4" w:space="0" w:color="auto"/>
              <w:left w:val="single" w:sz="4" w:space="0" w:color="auto"/>
            </w:tcBorders>
            <w:shd w:val="clear" w:color="auto" w:fill="FFFFFF"/>
            <w:vAlign w:val="center"/>
          </w:tcPr>
          <w:p w14:paraId="1B346360"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100％</w:t>
            </w:r>
          </w:p>
        </w:tc>
        <w:tc>
          <w:tcPr>
            <w:tcW w:w="850" w:type="dxa"/>
            <w:tcBorders>
              <w:top w:val="single" w:sz="4" w:space="0" w:color="auto"/>
              <w:left w:val="single" w:sz="4" w:space="0" w:color="auto"/>
            </w:tcBorders>
            <w:shd w:val="clear" w:color="auto" w:fill="FFFFFF"/>
            <w:vAlign w:val="center"/>
          </w:tcPr>
          <w:p w14:paraId="43D51F8F" w14:textId="77777777" w:rsidR="00273EC5" w:rsidRDefault="00273EC5" w:rsidP="00273EC5">
            <w:pPr>
              <w:pStyle w:val="14"/>
              <w:spacing w:after="0" w:line="240" w:lineRule="auto"/>
              <w:ind w:firstLine="140"/>
              <w:rPr>
                <w:sz w:val="18"/>
                <w:szCs w:val="18"/>
              </w:rPr>
            </w:pPr>
            <w:r>
              <w:rPr>
                <w:rFonts w:ascii="ＭＳ Ｐ明朝" w:eastAsia="ＭＳ Ｐ明朝" w:hAnsi="ＭＳ Ｐ明朝" w:cs="ＭＳ Ｐ明朝"/>
                <w:sz w:val="18"/>
                <w:szCs w:val="18"/>
              </w:rPr>
              <w:t>R7</w:t>
            </w:r>
            <w:r>
              <w:rPr>
                <w:sz w:val="18"/>
                <w:szCs w:val="18"/>
              </w:rPr>
              <w:t>年度</w:t>
            </w:r>
          </w:p>
        </w:tc>
        <w:tc>
          <w:tcPr>
            <w:tcW w:w="1090" w:type="dxa"/>
            <w:tcBorders>
              <w:top w:val="single" w:sz="4" w:space="0" w:color="auto"/>
              <w:left w:val="single" w:sz="4" w:space="0" w:color="auto"/>
            </w:tcBorders>
            <w:shd w:val="clear" w:color="auto" w:fill="FFFFFF"/>
            <w:vAlign w:val="center"/>
          </w:tcPr>
          <w:p w14:paraId="622887F0"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94.1％</w:t>
            </w:r>
          </w:p>
        </w:tc>
        <w:tc>
          <w:tcPr>
            <w:tcW w:w="1090" w:type="dxa"/>
            <w:tcBorders>
              <w:top w:val="single" w:sz="4" w:space="0" w:color="auto"/>
              <w:left w:val="single" w:sz="4" w:space="0" w:color="auto"/>
            </w:tcBorders>
            <w:shd w:val="clear" w:color="auto" w:fill="FFFFFF"/>
            <w:vAlign w:val="center"/>
          </w:tcPr>
          <w:p w14:paraId="47F3FDF8"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94.7％</w:t>
            </w:r>
          </w:p>
        </w:tc>
        <w:tc>
          <w:tcPr>
            <w:tcW w:w="1094" w:type="dxa"/>
            <w:tcBorders>
              <w:top w:val="single" w:sz="4" w:space="0" w:color="auto"/>
              <w:left w:val="single" w:sz="4" w:space="0" w:color="auto"/>
            </w:tcBorders>
            <w:shd w:val="clear" w:color="auto" w:fill="FFFFFF"/>
            <w:vAlign w:val="center"/>
          </w:tcPr>
          <w:p w14:paraId="7662EFA1"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95.0％</w:t>
            </w:r>
          </w:p>
        </w:tc>
        <w:tc>
          <w:tcPr>
            <w:tcW w:w="1090" w:type="dxa"/>
            <w:tcBorders>
              <w:top w:val="single" w:sz="4" w:space="0" w:color="auto"/>
              <w:left w:val="single" w:sz="4" w:space="0" w:color="auto"/>
            </w:tcBorders>
            <w:shd w:val="clear" w:color="auto" w:fill="FFFFFF"/>
            <w:vAlign w:val="center"/>
          </w:tcPr>
          <w:p w14:paraId="4C8FD9D7"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94.9％</w:t>
            </w:r>
          </w:p>
        </w:tc>
        <w:tc>
          <w:tcPr>
            <w:tcW w:w="1099" w:type="dxa"/>
            <w:tcBorders>
              <w:top w:val="single" w:sz="4" w:space="0" w:color="auto"/>
              <w:left w:val="single" w:sz="4" w:space="0" w:color="auto"/>
              <w:right w:val="single" w:sz="4" w:space="0" w:color="auto"/>
            </w:tcBorders>
            <w:shd w:val="clear" w:color="auto" w:fill="FFFFFF"/>
            <w:vAlign w:val="center"/>
          </w:tcPr>
          <w:p w14:paraId="45A4EBBD"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91.4％</w:t>
            </w:r>
          </w:p>
        </w:tc>
      </w:tr>
      <w:tr w:rsidR="00273EC5" w14:paraId="62504AB0" w14:textId="77777777" w:rsidTr="00273EC5">
        <w:trPr>
          <w:trHeight w:val="474"/>
        </w:trPr>
        <w:tc>
          <w:tcPr>
            <w:tcW w:w="1949" w:type="dxa"/>
            <w:tcBorders>
              <w:top w:val="single" w:sz="4" w:space="0" w:color="auto"/>
              <w:left w:val="single" w:sz="4" w:space="0" w:color="auto"/>
              <w:bottom w:val="single" w:sz="4" w:space="0" w:color="auto"/>
            </w:tcBorders>
            <w:shd w:val="clear" w:color="auto" w:fill="FFFFFF"/>
            <w:vAlign w:val="center"/>
          </w:tcPr>
          <w:p w14:paraId="5CF703E2" w14:textId="77777777" w:rsidR="00273EC5" w:rsidRDefault="00273EC5" w:rsidP="00273EC5">
            <w:pPr>
              <w:pStyle w:val="14"/>
              <w:spacing w:after="0" w:line="240" w:lineRule="auto"/>
              <w:jc w:val="center"/>
              <w:rPr>
                <w:sz w:val="18"/>
                <w:szCs w:val="18"/>
              </w:rPr>
            </w:pPr>
            <w:proofErr w:type="spellStart"/>
            <w:r>
              <w:rPr>
                <w:sz w:val="18"/>
                <w:szCs w:val="18"/>
              </w:rPr>
              <w:t>男性職員の育児休業</w:t>
            </w:r>
            <w:proofErr w:type="spellEnd"/>
          </w:p>
        </w:tc>
        <w:tc>
          <w:tcPr>
            <w:tcW w:w="845" w:type="dxa"/>
            <w:tcBorders>
              <w:top w:val="single" w:sz="4" w:space="0" w:color="auto"/>
              <w:left w:val="single" w:sz="4" w:space="0" w:color="auto"/>
              <w:bottom w:val="single" w:sz="4" w:space="0" w:color="auto"/>
            </w:tcBorders>
            <w:shd w:val="clear" w:color="auto" w:fill="FFFFFF"/>
            <w:vAlign w:val="center"/>
          </w:tcPr>
          <w:p w14:paraId="0B5CDB4F"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50％</w:t>
            </w:r>
          </w:p>
        </w:tc>
        <w:tc>
          <w:tcPr>
            <w:tcW w:w="850" w:type="dxa"/>
            <w:tcBorders>
              <w:top w:val="single" w:sz="4" w:space="0" w:color="auto"/>
              <w:left w:val="single" w:sz="4" w:space="0" w:color="auto"/>
              <w:bottom w:val="single" w:sz="4" w:space="0" w:color="auto"/>
            </w:tcBorders>
            <w:shd w:val="clear" w:color="auto" w:fill="FFFFFF"/>
            <w:vAlign w:val="center"/>
          </w:tcPr>
          <w:p w14:paraId="04560FE3"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R7</w:t>
            </w:r>
            <w:r>
              <w:rPr>
                <w:sz w:val="18"/>
                <w:szCs w:val="18"/>
              </w:rPr>
              <w:t>年度</w:t>
            </w:r>
          </w:p>
        </w:tc>
        <w:tc>
          <w:tcPr>
            <w:tcW w:w="1090" w:type="dxa"/>
            <w:tcBorders>
              <w:top w:val="single" w:sz="4" w:space="0" w:color="auto"/>
              <w:left w:val="single" w:sz="4" w:space="0" w:color="auto"/>
              <w:bottom w:val="single" w:sz="4" w:space="0" w:color="auto"/>
            </w:tcBorders>
            <w:shd w:val="clear" w:color="auto" w:fill="FFFFFF"/>
            <w:vAlign w:val="center"/>
          </w:tcPr>
          <w:p w14:paraId="74AC350E"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16.6％</w:t>
            </w:r>
          </w:p>
        </w:tc>
        <w:tc>
          <w:tcPr>
            <w:tcW w:w="1090" w:type="dxa"/>
            <w:tcBorders>
              <w:top w:val="single" w:sz="4" w:space="0" w:color="auto"/>
              <w:left w:val="single" w:sz="4" w:space="0" w:color="auto"/>
              <w:bottom w:val="single" w:sz="4" w:space="0" w:color="auto"/>
            </w:tcBorders>
            <w:shd w:val="clear" w:color="auto" w:fill="FFFFFF"/>
            <w:vAlign w:val="center"/>
          </w:tcPr>
          <w:p w14:paraId="0D7C3FC4"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36.9％</w:t>
            </w:r>
          </w:p>
        </w:tc>
        <w:tc>
          <w:tcPr>
            <w:tcW w:w="1094" w:type="dxa"/>
            <w:tcBorders>
              <w:top w:val="single" w:sz="4" w:space="0" w:color="auto"/>
              <w:left w:val="single" w:sz="4" w:space="0" w:color="auto"/>
              <w:bottom w:val="single" w:sz="4" w:space="0" w:color="auto"/>
            </w:tcBorders>
            <w:shd w:val="clear" w:color="auto" w:fill="FFFFFF"/>
            <w:vAlign w:val="center"/>
          </w:tcPr>
          <w:p w14:paraId="72A70868"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47.0％</w:t>
            </w:r>
          </w:p>
        </w:tc>
        <w:tc>
          <w:tcPr>
            <w:tcW w:w="1090" w:type="dxa"/>
            <w:tcBorders>
              <w:top w:val="single" w:sz="4" w:space="0" w:color="auto"/>
              <w:left w:val="single" w:sz="4" w:space="0" w:color="auto"/>
              <w:bottom w:val="single" w:sz="4" w:space="0" w:color="auto"/>
            </w:tcBorders>
            <w:shd w:val="clear" w:color="auto" w:fill="FFFFFF"/>
            <w:vAlign w:val="center"/>
          </w:tcPr>
          <w:p w14:paraId="0CFA858E"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58.6％</w:t>
            </w:r>
          </w:p>
        </w:tc>
        <w:tc>
          <w:tcPr>
            <w:tcW w:w="1099" w:type="dxa"/>
            <w:tcBorders>
              <w:top w:val="single" w:sz="4" w:space="0" w:color="auto"/>
              <w:left w:val="single" w:sz="4" w:space="0" w:color="auto"/>
              <w:bottom w:val="single" w:sz="4" w:space="0" w:color="auto"/>
              <w:right w:val="single" w:sz="4" w:space="0" w:color="auto"/>
            </w:tcBorders>
            <w:shd w:val="clear" w:color="auto" w:fill="FFFFFF"/>
            <w:vAlign w:val="center"/>
          </w:tcPr>
          <w:p w14:paraId="01E25129"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77.7％</w:t>
            </w:r>
          </w:p>
        </w:tc>
      </w:tr>
    </w:tbl>
    <w:p w14:paraId="3D4E3601" w14:textId="77777777" w:rsidR="006B7723" w:rsidRDefault="00777B11" w:rsidP="00EE4B7E">
      <w:pPr>
        <w:pStyle w:val="10"/>
        <w:spacing w:after="600" w:line="262" w:lineRule="exact"/>
        <w:ind w:leftChars="400" w:left="1920" w:hangingChars="400" w:hanging="960"/>
        <w:jc w:val="both"/>
        <w:rPr>
          <w:lang w:eastAsia="ja-JP"/>
        </w:rPr>
      </w:pPr>
      <w:r>
        <w:rPr>
          <w:lang w:eastAsia="ja-JP"/>
        </w:rPr>
        <w:t>令和７年</w:t>
      </w:r>
      <w:r w:rsidR="0052744A">
        <w:rPr>
          <w:rFonts w:hint="eastAsia"/>
          <w:lang w:eastAsia="ja-JP"/>
        </w:rPr>
        <w:t>…</w:t>
      </w:r>
      <w:r>
        <w:rPr>
          <w:lang w:eastAsia="ja-JP"/>
        </w:rPr>
        <w:t>休暇計画表を幹部が把握できる場所に掲示するなどの可視化を図り、幹部による積極的な声かけにより年次休暇の取得促進を図った。</w:t>
      </w:r>
    </w:p>
    <w:p w14:paraId="7C7A9CB3" w14:textId="77777777" w:rsidR="00273EC5" w:rsidRDefault="00273EC5" w:rsidP="00EE4B7E">
      <w:pPr>
        <w:pStyle w:val="10"/>
        <w:spacing w:after="600" w:line="262" w:lineRule="exact"/>
        <w:ind w:leftChars="400" w:left="1920" w:hangingChars="400" w:hanging="960"/>
        <w:jc w:val="both"/>
        <w:rPr>
          <w:lang w:eastAsia="ja-JP"/>
        </w:rPr>
      </w:pPr>
    </w:p>
    <w:p w14:paraId="06DA8527" w14:textId="77777777" w:rsidR="006B7723" w:rsidRDefault="006B7723">
      <w:pPr>
        <w:spacing w:after="199" w:line="1" w:lineRule="exact"/>
        <w:rPr>
          <w:lang w:eastAsia="ja-JP"/>
        </w:rPr>
      </w:pPr>
    </w:p>
    <w:p w14:paraId="0832E20B" w14:textId="77777777" w:rsidR="006B7723" w:rsidRDefault="00777B11" w:rsidP="009F5B3F">
      <w:pPr>
        <w:pStyle w:val="10"/>
        <w:spacing w:after="40" w:line="240" w:lineRule="auto"/>
        <w:ind w:leftChars="250" w:left="600"/>
        <w:jc w:val="both"/>
        <w:rPr>
          <w:lang w:eastAsia="ja-JP"/>
        </w:rPr>
      </w:pPr>
      <w:r>
        <w:rPr>
          <w:lang w:eastAsia="ja-JP"/>
        </w:rPr>
        <w:lastRenderedPageBreak/>
        <w:t>(取組内容)</w:t>
      </w:r>
    </w:p>
    <w:p w14:paraId="23166E4E" w14:textId="77777777" w:rsidR="006B7723" w:rsidRDefault="00777B11" w:rsidP="00EE4B7E">
      <w:pPr>
        <w:pStyle w:val="10"/>
        <w:spacing w:after="160" w:line="240" w:lineRule="auto"/>
        <w:ind w:leftChars="300" w:left="1920" w:hangingChars="500" w:hanging="1200"/>
        <w:jc w:val="both"/>
        <w:rPr>
          <w:lang w:eastAsia="ja-JP"/>
        </w:rPr>
      </w:pPr>
      <w:r>
        <w:rPr>
          <w:lang w:eastAsia="ja-JP"/>
        </w:rPr>
        <w:t>令和３年度</w:t>
      </w:r>
      <w:r w:rsidR="0052744A">
        <w:rPr>
          <w:rFonts w:hint="eastAsia"/>
          <w:lang w:eastAsia="ja-JP"/>
        </w:rPr>
        <w:t>…</w:t>
      </w:r>
      <w:r>
        <w:rPr>
          <w:lang w:eastAsia="ja-JP"/>
        </w:rPr>
        <w:t>翌月に子の出生が見込まれる男性職員や育児休業の取得可能期間が満了する男性職員に対する取得奨励に加え、機関誌への育児休業取得経験者による体験談の連載による意識付けを行う等、取得促進を図った。</w:t>
      </w:r>
    </w:p>
    <w:p w14:paraId="2E92638E" w14:textId="77777777" w:rsidR="006B7723" w:rsidRDefault="00777B11" w:rsidP="00EE4B7E">
      <w:pPr>
        <w:pStyle w:val="10"/>
        <w:spacing w:after="0" w:line="292" w:lineRule="exact"/>
        <w:ind w:leftChars="300" w:left="1920" w:hangingChars="500" w:hanging="1200"/>
        <w:jc w:val="both"/>
        <w:rPr>
          <w:lang w:eastAsia="ja-JP"/>
        </w:rPr>
      </w:pPr>
      <w:r>
        <w:rPr>
          <w:lang w:eastAsia="ja-JP"/>
        </w:rPr>
        <w:t>令和４年度</w:t>
      </w:r>
      <w:r w:rsidR="0052744A">
        <w:rPr>
          <w:rFonts w:hint="eastAsia"/>
          <w:lang w:eastAsia="ja-JP"/>
        </w:rPr>
        <w:t>…</w:t>
      </w:r>
      <w:r>
        <w:rPr>
          <w:lang w:eastAsia="ja-JP"/>
        </w:rPr>
        <w:t>ライフサイクルプラン研修や新任幹部研修、その他講習等において、男性による育児参加の重要性や両立支援制度の概要等についての説明を行い、取得促進を図った。</w:t>
      </w:r>
    </w:p>
    <w:p w14:paraId="4102016C" w14:textId="77777777" w:rsidR="006B7723" w:rsidRDefault="00777B11" w:rsidP="00EE4B7E">
      <w:pPr>
        <w:pStyle w:val="10"/>
        <w:spacing w:after="0" w:line="292" w:lineRule="exact"/>
        <w:ind w:leftChars="300" w:left="1920" w:hangingChars="500" w:hanging="1200"/>
        <w:jc w:val="both"/>
        <w:rPr>
          <w:lang w:eastAsia="ja-JP"/>
        </w:rPr>
      </w:pPr>
      <w:r>
        <w:rPr>
          <w:lang w:eastAsia="ja-JP"/>
        </w:rPr>
        <w:t>令和５年度</w:t>
      </w:r>
      <w:r w:rsidR="0052744A">
        <w:rPr>
          <w:rFonts w:hint="eastAsia"/>
          <w:lang w:eastAsia="ja-JP"/>
        </w:rPr>
        <w:t>…</w:t>
      </w:r>
      <w:r>
        <w:rPr>
          <w:lang w:eastAsia="ja-JP"/>
        </w:rPr>
        <w:t>幹部職員が出席する会議において、男性職員による育児参加のための休暇取得を奨励するとともに、警察署で勤務する職員が育児休業を取得しやすい環境を構築するため、育児休業取得者に対する支援要員派遣制度の試行を開始した。</w:t>
      </w:r>
    </w:p>
    <w:p w14:paraId="04FD66FA" w14:textId="77777777" w:rsidR="00EE4B7E" w:rsidRDefault="00777B11" w:rsidP="00EE4B7E">
      <w:pPr>
        <w:pStyle w:val="10"/>
        <w:spacing w:after="0" w:line="292" w:lineRule="exact"/>
        <w:ind w:leftChars="300" w:left="1920" w:hangingChars="500" w:hanging="1200"/>
        <w:jc w:val="both"/>
        <w:rPr>
          <w:lang w:eastAsia="ja-JP"/>
        </w:rPr>
      </w:pPr>
      <w:r>
        <w:rPr>
          <w:lang w:eastAsia="ja-JP"/>
        </w:rPr>
        <w:t>令和６年度</w:t>
      </w:r>
      <w:r w:rsidR="0052744A">
        <w:rPr>
          <w:rFonts w:hint="eastAsia"/>
          <w:lang w:eastAsia="ja-JP"/>
        </w:rPr>
        <w:t>…</w:t>
      </w:r>
      <w:r>
        <w:rPr>
          <w:lang w:eastAsia="ja-JP"/>
        </w:rPr>
        <w:t>育児休業取得者に対する支援要員派遣制度を試行運用し、本部職員を警察署へ派遣した。</w:t>
      </w:r>
    </w:p>
    <w:p w14:paraId="08643707" w14:textId="77777777" w:rsidR="006B7723" w:rsidRDefault="00777B11" w:rsidP="00EE4B7E">
      <w:pPr>
        <w:pStyle w:val="10"/>
        <w:spacing w:after="0" w:line="292" w:lineRule="exact"/>
        <w:ind w:leftChars="900" w:left="3360" w:hangingChars="500" w:hanging="1200"/>
        <w:jc w:val="both"/>
        <w:rPr>
          <w:lang w:eastAsia="ja-JP"/>
        </w:rPr>
      </w:pPr>
      <w:r>
        <w:rPr>
          <w:lang w:eastAsia="ja-JP"/>
        </w:rPr>
        <w:t>育児参加休暇の取得状況を所属へ通知し、取得促進を図った。</w:t>
      </w:r>
    </w:p>
    <w:tbl>
      <w:tblPr>
        <w:tblpPr w:leftFromText="142" w:rightFromText="142" w:vertAnchor="text" w:horzAnchor="margin" w:tblpXSpec="center" w:tblpY="1043"/>
        <w:tblOverlap w:val="never"/>
        <w:tblW w:w="0" w:type="auto"/>
        <w:tblLayout w:type="fixed"/>
        <w:tblCellMar>
          <w:left w:w="10" w:type="dxa"/>
          <w:right w:w="10" w:type="dxa"/>
        </w:tblCellMar>
        <w:tblLook w:val="04A0" w:firstRow="1" w:lastRow="0" w:firstColumn="1" w:lastColumn="0" w:noHBand="0" w:noVBand="1"/>
      </w:tblPr>
      <w:tblGrid>
        <w:gridCol w:w="1696"/>
        <w:gridCol w:w="851"/>
        <w:gridCol w:w="851"/>
        <w:gridCol w:w="1140"/>
        <w:gridCol w:w="1141"/>
        <w:gridCol w:w="1141"/>
        <w:gridCol w:w="1141"/>
        <w:gridCol w:w="1141"/>
      </w:tblGrid>
      <w:tr w:rsidR="00273EC5" w14:paraId="0AB061A4" w14:textId="77777777" w:rsidTr="00273EC5">
        <w:trPr>
          <w:trHeight w:hRule="exact" w:val="352"/>
        </w:trPr>
        <w:tc>
          <w:tcPr>
            <w:tcW w:w="910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079FAF7C" w14:textId="77777777" w:rsidR="00273EC5" w:rsidRDefault="00273EC5" w:rsidP="00273EC5">
            <w:pPr>
              <w:pStyle w:val="12"/>
              <w:ind w:leftChars="100" w:left="240"/>
              <w:rPr>
                <w:lang w:eastAsia="ja-JP"/>
              </w:rPr>
            </w:pPr>
            <w:r>
              <w:rPr>
                <w:lang w:eastAsia="ja-JP"/>
              </w:rPr>
              <w:t>〇　警察官に占める女性警察官の割合を</w:t>
            </w:r>
            <w:r>
              <w:rPr>
                <w:rFonts w:ascii="Times New Roman" w:eastAsia="Times New Roman" w:hAnsi="Times New Roman" w:cs="Times New Roman"/>
                <w:lang w:eastAsia="ja-JP"/>
              </w:rPr>
              <w:t>12</w:t>
            </w:r>
            <w:r>
              <w:rPr>
                <w:lang w:eastAsia="ja-JP"/>
              </w:rPr>
              <w:t>パーセント以上とする。</w:t>
            </w:r>
          </w:p>
          <w:p w14:paraId="141BD468" w14:textId="77777777" w:rsidR="00273EC5" w:rsidRPr="008F511D" w:rsidRDefault="00273EC5" w:rsidP="00273EC5">
            <w:pPr>
              <w:jc w:val="both"/>
              <w:rPr>
                <w:sz w:val="10"/>
                <w:szCs w:val="10"/>
                <w:lang w:eastAsia="ja-JP"/>
              </w:rPr>
            </w:pPr>
          </w:p>
        </w:tc>
      </w:tr>
      <w:tr w:rsidR="00273EC5" w14:paraId="7C5971F3" w14:textId="77777777" w:rsidTr="00273EC5">
        <w:trPr>
          <w:trHeight w:hRule="exact" w:val="279"/>
        </w:trPr>
        <w:tc>
          <w:tcPr>
            <w:tcW w:w="9102" w:type="dxa"/>
            <w:gridSpan w:val="8"/>
            <w:tcBorders>
              <w:top w:val="single" w:sz="4" w:space="0" w:color="auto"/>
              <w:bottom w:val="single" w:sz="4" w:space="0" w:color="auto"/>
            </w:tcBorders>
            <w:shd w:val="clear" w:color="auto" w:fill="FFFFFF"/>
          </w:tcPr>
          <w:p w14:paraId="2B9E8B79" w14:textId="77777777" w:rsidR="00273EC5" w:rsidRPr="00D73BB2" w:rsidRDefault="00273EC5" w:rsidP="00273EC5">
            <w:pPr>
              <w:rPr>
                <w:sz w:val="10"/>
                <w:szCs w:val="10"/>
                <w:lang w:eastAsia="ja-JP"/>
              </w:rPr>
            </w:pPr>
          </w:p>
        </w:tc>
      </w:tr>
      <w:tr w:rsidR="00273EC5" w14:paraId="3D99ECAC" w14:textId="77777777" w:rsidTr="00273EC5">
        <w:trPr>
          <w:trHeight w:hRule="exact" w:val="437"/>
        </w:trPr>
        <w:tc>
          <w:tcPr>
            <w:tcW w:w="1696" w:type="dxa"/>
            <w:vMerge w:val="restart"/>
            <w:tcBorders>
              <w:top w:val="single" w:sz="4" w:space="0" w:color="auto"/>
              <w:left w:val="single" w:sz="4" w:space="0" w:color="auto"/>
            </w:tcBorders>
            <w:shd w:val="clear" w:color="auto" w:fill="FFFF00"/>
            <w:vAlign w:val="center"/>
          </w:tcPr>
          <w:p w14:paraId="0E75850C" w14:textId="77777777" w:rsidR="00273EC5" w:rsidRDefault="00273EC5" w:rsidP="00273EC5">
            <w:pPr>
              <w:jc w:val="center"/>
              <w:rPr>
                <w:sz w:val="10"/>
                <w:szCs w:val="10"/>
                <w:lang w:eastAsia="ja-JP"/>
              </w:rPr>
            </w:pPr>
            <w:proofErr w:type="spellStart"/>
            <w:r>
              <w:rPr>
                <w:sz w:val="18"/>
                <w:szCs w:val="18"/>
              </w:rPr>
              <w:t>項目</w:t>
            </w:r>
            <w:proofErr w:type="spellEnd"/>
          </w:p>
        </w:tc>
        <w:tc>
          <w:tcPr>
            <w:tcW w:w="1702" w:type="dxa"/>
            <w:gridSpan w:val="2"/>
            <w:tcBorders>
              <w:top w:val="single" w:sz="4" w:space="0" w:color="auto"/>
              <w:left w:val="single" w:sz="4" w:space="0" w:color="auto"/>
            </w:tcBorders>
            <w:shd w:val="clear" w:color="auto" w:fill="FFFF00"/>
            <w:vAlign w:val="center"/>
          </w:tcPr>
          <w:p w14:paraId="4D7DC3F2" w14:textId="77777777" w:rsidR="00273EC5" w:rsidRDefault="00273EC5" w:rsidP="00273EC5">
            <w:pPr>
              <w:jc w:val="center"/>
              <w:rPr>
                <w:sz w:val="10"/>
                <w:szCs w:val="10"/>
                <w:lang w:eastAsia="ja-JP"/>
              </w:rPr>
            </w:pPr>
            <w:r>
              <w:rPr>
                <w:rFonts w:ascii="ＭＳ 明朝" w:eastAsia="ＭＳ 明朝" w:hAnsi="ＭＳ 明朝" w:cs="ＭＳ 明朝" w:hint="eastAsia"/>
                <w:sz w:val="18"/>
                <w:szCs w:val="18"/>
                <w:lang w:eastAsia="ja-JP"/>
              </w:rPr>
              <w:t>目標</w:t>
            </w:r>
          </w:p>
        </w:tc>
        <w:tc>
          <w:tcPr>
            <w:tcW w:w="1140" w:type="dxa"/>
            <w:vMerge w:val="restart"/>
            <w:tcBorders>
              <w:top w:val="single" w:sz="4" w:space="0" w:color="auto"/>
              <w:left w:val="single" w:sz="4" w:space="0" w:color="auto"/>
            </w:tcBorders>
            <w:shd w:val="clear" w:color="auto" w:fill="FFFF00"/>
            <w:vAlign w:val="center"/>
          </w:tcPr>
          <w:p w14:paraId="6CD309A8" w14:textId="77777777" w:rsidR="00273EC5" w:rsidRDefault="00273EC5" w:rsidP="00273EC5">
            <w:pPr>
              <w:jc w:val="center"/>
              <w:rPr>
                <w:sz w:val="10"/>
                <w:szCs w:val="10"/>
                <w:lang w:eastAsia="ja-JP"/>
              </w:rPr>
            </w:pPr>
            <w:r>
              <w:rPr>
                <w:rFonts w:ascii="ＭＳ Ｐ明朝" w:eastAsia="ＭＳ Ｐ明朝" w:hAnsi="ＭＳ Ｐ明朝" w:cs="ＭＳ Ｐ明朝"/>
                <w:sz w:val="18"/>
                <w:szCs w:val="18"/>
              </w:rPr>
              <w:t>R4</w:t>
            </w:r>
            <w:r>
              <w:rPr>
                <w:sz w:val="18"/>
                <w:szCs w:val="18"/>
              </w:rPr>
              <w:t>年度</w:t>
            </w:r>
          </w:p>
        </w:tc>
        <w:tc>
          <w:tcPr>
            <w:tcW w:w="1141" w:type="dxa"/>
            <w:vMerge w:val="restart"/>
            <w:tcBorders>
              <w:top w:val="single" w:sz="4" w:space="0" w:color="auto"/>
              <w:left w:val="single" w:sz="4" w:space="0" w:color="auto"/>
            </w:tcBorders>
            <w:shd w:val="clear" w:color="auto" w:fill="FFFF00"/>
            <w:vAlign w:val="center"/>
          </w:tcPr>
          <w:p w14:paraId="77265DB3" w14:textId="77777777" w:rsidR="00273EC5" w:rsidRDefault="00273EC5" w:rsidP="00273EC5">
            <w:pPr>
              <w:jc w:val="center"/>
              <w:rPr>
                <w:sz w:val="10"/>
                <w:szCs w:val="10"/>
                <w:lang w:eastAsia="ja-JP"/>
              </w:rPr>
            </w:pPr>
            <w:r>
              <w:rPr>
                <w:rFonts w:ascii="ＭＳ Ｐ明朝" w:eastAsia="ＭＳ Ｐ明朝" w:hAnsi="ＭＳ Ｐ明朝" w:cs="ＭＳ Ｐ明朝"/>
                <w:sz w:val="18"/>
                <w:szCs w:val="18"/>
              </w:rPr>
              <w:t>R5</w:t>
            </w:r>
            <w:r>
              <w:rPr>
                <w:sz w:val="18"/>
                <w:szCs w:val="18"/>
              </w:rPr>
              <w:t>年度</w:t>
            </w:r>
          </w:p>
        </w:tc>
        <w:tc>
          <w:tcPr>
            <w:tcW w:w="1141" w:type="dxa"/>
            <w:vMerge w:val="restart"/>
            <w:tcBorders>
              <w:top w:val="single" w:sz="4" w:space="0" w:color="auto"/>
              <w:left w:val="single" w:sz="4" w:space="0" w:color="auto"/>
            </w:tcBorders>
            <w:shd w:val="clear" w:color="auto" w:fill="FFFF00"/>
            <w:vAlign w:val="center"/>
          </w:tcPr>
          <w:p w14:paraId="15E59CFB" w14:textId="77777777" w:rsidR="00273EC5" w:rsidRDefault="00273EC5" w:rsidP="00273EC5">
            <w:pPr>
              <w:jc w:val="center"/>
              <w:rPr>
                <w:sz w:val="10"/>
                <w:szCs w:val="10"/>
                <w:lang w:eastAsia="ja-JP"/>
              </w:rPr>
            </w:pPr>
            <w:r>
              <w:rPr>
                <w:rFonts w:ascii="ＭＳ Ｐ明朝" w:eastAsia="ＭＳ Ｐ明朝" w:hAnsi="ＭＳ Ｐ明朝" w:cs="ＭＳ Ｐ明朝"/>
                <w:sz w:val="18"/>
                <w:szCs w:val="18"/>
              </w:rPr>
              <w:t>R6</w:t>
            </w:r>
            <w:r>
              <w:rPr>
                <w:sz w:val="18"/>
                <w:szCs w:val="18"/>
              </w:rPr>
              <w:t>年度</w:t>
            </w:r>
          </w:p>
        </w:tc>
        <w:tc>
          <w:tcPr>
            <w:tcW w:w="1141" w:type="dxa"/>
            <w:vMerge w:val="restart"/>
            <w:tcBorders>
              <w:top w:val="single" w:sz="4" w:space="0" w:color="auto"/>
              <w:left w:val="single" w:sz="4" w:space="0" w:color="auto"/>
            </w:tcBorders>
            <w:shd w:val="clear" w:color="auto" w:fill="FFFF00"/>
            <w:vAlign w:val="center"/>
          </w:tcPr>
          <w:p w14:paraId="24C413E4" w14:textId="77777777" w:rsidR="00273EC5" w:rsidRDefault="00273EC5" w:rsidP="00273EC5">
            <w:pPr>
              <w:jc w:val="center"/>
              <w:rPr>
                <w:sz w:val="10"/>
                <w:szCs w:val="10"/>
                <w:lang w:eastAsia="ja-JP"/>
              </w:rPr>
            </w:pPr>
            <w:r>
              <w:rPr>
                <w:rFonts w:ascii="ＭＳ Ｐ明朝" w:eastAsia="ＭＳ Ｐ明朝" w:hAnsi="ＭＳ Ｐ明朝" w:cs="ＭＳ Ｐ明朝"/>
                <w:sz w:val="18"/>
                <w:szCs w:val="18"/>
              </w:rPr>
              <w:t>R7</w:t>
            </w:r>
            <w:r>
              <w:rPr>
                <w:sz w:val="18"/>
                <w:szCs w:val="18"/>
              </w:rPr>
              <w:t>年度</w:t>
            </w:r>
          </w:p>
        </w:tc>
        <w:tc>
          <w:tcPr>
            <w:tcW w:w="1141" w:type="dxa"/>
            <w:vMerge w:val="restart"/>
            <w:tcBorders>
              <w:top w:val="single" w:sz="4" w:space="0" w:color="auto"/>
              <w:left w:val="single" w:sz="4" w:space="0" w:color="auto"/>
              <w:right w:val="single" w:sz="4" w:space="0" w:color="auto"/>
            </w:tcBorders>
            <w:shd w:val="clear" w:color="auto" w:fill="FFFF00"/>
            <w:vAlign w:val="center"/>
          </w:tcPr>
          <w:p w14:paraId="113BC8FB" w14:textId="77777777" w:rsidR="00273EC5" w:rsidRDefault="00273EC5" w:rsidP="00273EC5">
            <w:pPr>
              <w:jc w:val="center"/>
              <w:rPr>
                <w:sz w:val="10"/>
                <w:szCs w:val="10"/>
                <w:lang w:eastAsia="ja-JP"/>
              </w:rPr>
            </w:pPr>
            <w:r>
              <w:rPr>
                <w:rFonts w:ascii="ＭＳ Ｐ明朝" w:eastAsia="ＭＳ Ｐ明朝" w:hAnsi="ＭＳ Ｐ明朝" w:cs="ＭＳ Ｐ明朝"/>
                <w:sz w:val="18"/>
                <w:szCs w:val="18"/>
              </w:rPr>
              <w:t>R8</w:t>
            </w:r>
            <w:r>
              <w:rPr>
                <w:sz w:val="18"/>
                <w:szCs w:val="18"/>
              </w:rPr>
              <w:t>年度</w:t>
            </w:r>
          </w:p>
        </w:tc>
      </w:tr>
      <w:tr w:rsidR="00273EC5" w14:paraId="1A2CEB8A" w14:textId="77777777" w:rsidTr="00273EC5">
        <w:trPr>
          <w:trHeight w:hRule="exact" w:val="437"/>
        </w:trPr>
        <w:tc>
          <w:tcPr>
            <w:tcW w:w="1696" w:type="dxa"/>
            <w:vMerge/>
            <w:tcBorders>
              <w:left w:val="single" w:sz="4" w:space="0" w:color="auto"/>
            </w:tcBorders>
            <w:shd w:val="clear" w:color="auto" w:fill="FFFF00"/>
            <w:vAlign w:val="center"/>
          </w:tcPr>
          <w:p w14:paraId="551951C2" w14:textId="77777777" w:rsidR="00273EC5" w:rsidRDefault="00273EC5" w:rsidP="00273EC5">
            <w:pPr>
              <w:jc w:val="center"/>
              <w:rPr>
                <w:sz w:val="10"/>
                <w:szCs w:val="10"/>
                <w:lang w:eastAsia="ja-JP"/>
              </w:rPr>
            </w:pPr>
          </w:p>
        </w:tc>
        <w:tc>
          <w:tcPr>
            <w:tcW w:w="851" w:type="dxa"/>
            <w:tcBorders>
              <w:top w:val="single" w:sz="4" w:space="0" w:color="auto"/>
              <w:left w:val="single" w:sz="4" w:space="0" w:color="auto"/>
            </w:tcBorders>
            <w:shd w:val="clear" w:color="auto" w:fill="FFFF00"/>
            <w:vAlign w:val="center"/>
          </w:tcPr>
          <w:p w14:paraId="4762600F" w14:textId="77777777" w:rsidR="00273EC5" w:rsidRDefault="00273EC5" w:rsidP="00273EC5">
            <w:pPr>
              <w:jc w:val="center"/>
              <w:rPr>
                <w:rFonts w:ascii="ＭＳ 明朝" w:eastAsia="ＭＳ 明朝" w:hAnsi="ＭＳ 明朝" w:cs="ＭＳ 明朝"/>
                <w:sz w:val="18"/>
                <w:szCs w:val="18"/>
                <w:lang w:eastAsia="ja-JP"/>
              </w:rPr>
            </w:pPr>
            <w:r>
              <w:rPr>
                <w:rFonts w:ascii="ＭＳ 明朝" w:eastAsia="ＭＳ 明朝" w:hAnsi="ＭＳ 明朝" w:cs="ＭＳ 明朝" w:hint="eastAsia"/>
                <w:sz w:val="18"/>
                <w:szCs w:val="18"/>
                <w:lang w:eastAsia="ja-JP"/>
              </w:rPr>
              <w:t>数値</w:t>
            </w:r>
          </w:p>
        </w:tc>
        <w:tc>
          <w:tcPr>
            <w:tcW w:w="851" w:type="dxa"/>
            <w:tcBorders>
              <w:top w:val="single" w:sz="4" w:space="0" w:color="auto"/>
              <w:left w:val="single" w:sz="4" w:space="0" w:color="auto"/>
            </w:tcBorders>
            <w:shd w:val="clear" w:color="auto" w:fill="FFFF00"/>
            <w:vAlign w:val="center"/>
          </w:tcPr>
          <w:p w14:paraId="240BFE76" w14:textId="77777777" w:rsidR="00273EC5" w:rsidRDefault="00273EC5" w:rsidP="00273EC5">
            <w:pPr>
              <w:jc w:val="center"/>
              <w:rPr>
                <w:rFonts w:ascii="ＭＳ 明朝" w:eastAsia="ＭＳ 明朝" w:hAnsi="ＭＳ 明朝" w:cs="ＭＳ 明朝"/>
                <w:sz w:val="18"/>
                <w:szCs w:val="18"/>
                <w:lang w:eastAsia="ja-JP"/>
              </w:rPr>
            </w:pPr>
            <w:r>
              <w:rPr>
                <w:rFonts w:ascii="ＭＳ 明朝" w:eastAsia="ＭＳ 明朝" w:hAnsi="ＭＳ 明朝" w:cs="ＭＳ 明朝" w:hint="eastAsia"/>
                <w:sz w:val="18"/>
                <w:szCs w:val="18"/>
                <w:lang w:eastAsia="ja-JP"/>
              </w:rPr>
              <w:t>年度</w:t>
            </w:r>
          </w:p>
        </w:tc>
        <w:tc>
          <w:tcPr>
            <w:tcW w:w="1140" w:type="dxa"/>
            <w:vMerge/>
            <w:tcBorders>
              <w:left w:val="single" w:sz="4" w:space="0" w:color="auto"/>
            </w:tcBorders>
            <w:shd w:val="clear" w:color="auto" w:fill="FFFF00"/>
            <w:vAlign w:val="center"/>
          </w:tcPr>
          <w:p w14:paraId="7B2DB4A1" w14:textId="77777777" w:rsidR="00273EC5" w:rsidRDefault="00273EC5" w:rsidP="00273EC5">
            <w:pPr>
              <w:jc w:val="center"/>
              <w:rPr>
                <w:sz w:val="10"/>
                <w:szCs w:val="10"/>
                <w:lang w:eastAsia="ja-JP"/>
              </w:rPr>
            </w:pPr>
          </w:p>
        </w:tc>
        <w:tc>
          <w:tcPr>
            <w:tcW w:w="1141" w:type="dxa"/>
            <w:vMerge/>
            <w:tcBorders>
              <w:left w:val="single" w:sz="4" w:space="0" w:color="auto"/>
            </w:tcBorders>
            <w:shd w:val="clear" w:color="auto" w:fill="FFFF00"/>
            <w:vAlign w:val="center"/>
          </w:tcPr>
          <w:p w14:paraId="2377746F" w14:textId="77777777" w:rsidR="00273EC5" w:rsidRDefault="00273EC5" w:rsidP="00273EC5">
            <w:pPr>
              <w:jc w:val="center"/>
              <w:rPr>
                <w:sz w:val="10"/>
                <w:szCs w:val="10"/>
                <w:lang w:eastAsia="ja-JP"/>
              </w:rPr>
            </w:pPr>
          </w:p>
        </w:tc>
        <w:tc>
          <w:tcPr>
            <w:tcW w:w="1141" w:type="dxa"/>
            <w:vMerge/>
            <w:tcBorders>
              <w:left w:val="single" w:sz="4" w:space="0" w:color="auto"/>
            </w:tcBorders>
            <w:shd w:val="clear" w:color="auto" w:fill="FFFF00"/>
            <w:vAlign w:val="center"/>
          </w:tcPr>
          <w:p w14:paraId="38BA8830" w14:textId="77777777" w:rsidR="00273EC5" w:rsidRDefault="00273EC5" w:rsidP="00273EC5">
            <w:pPr>
              <w:jc w:val="center"/>
              <w:rPr>
                <w:sz w:val="10"/>
                <w:szCs w:val="10"/>
                <w:lang w:eastAsia="ja-JP"/>
              </w:rPr>
            </w:pPr>
          </w:p>
        </w:tc>
        <w:tc>
          <w:tcPr>
            <w:tcW w:w="1141" w:type="dxa"/>
            <w:vMerge/>
            <w:tcBorders>
              <w:left w:val="single" w:sz="4" w:space="0" w:color="auto"/>
            </w:tcBorders>
            <w:shd w:val="clear" w:color="auto" w:fill="FFFF00"/>
            <w:vAlign w:val="center"/>
          </w:tcPr>
          <w:p w14:paraId="67076650" w14:textId="77777777" w:rsidR="00273EC5" w:rsidRDefault="00273EC5" w:rsidP="00273EC5">
            <w:pPr>
              <w:jc w:val="center"/>
              <w:rPr>
                <w:sz w:val="10"/>
                <w:szCs w:val="10"/>
                <w:lang w:eastAsia="ja-JP"/>
              </w:rPr>
            </w:pPr>
          </w:p>
        </w:tc>
        <w:tc>
          <w:tcPr>
            <w:tcW w:w="1141" w:type="dxa"/>
            <w:vMerge/>
            <w:tcBorders>
              <w:left w:val="single" w:sz="4" w:space="0" w:color="auto"/>
              <w:right w:val="single" w:sz="4" w:space="0" w:color="auto"/>
            </w:tcBorders>
            <w:shd w:val="clear" w:color="auto" w:fill="FFFF00"/>
            <w:vAlign w:val="center"/>
          </w:tcPr>
          <w:p w14:paraId="21ECF2D7" w14:textId="77777777" w:rsidR="00273EC5" w:rsidRDefault="00273EC5" w:rsidP="00273EC5">
            <w:pPr>
              <w:jc w:val="center"/>
              <w:rPr>
                <w:sz w:val="10"/>
                <w:szCs w:val="10"/>
                <w:lang w:eastAsia="ja-JP"/>
              </w:rPr>
            </w:pPr>
          </w:p>
        </w:tc>
      </w:tr>
      <w:tr w:rsidR="00273EC5" w14:paraId="71F160A1" w14:textId="77777777" w:rsidTr="00273EC5">
        <w:trPr>
          <w:trHeight w:hRule="exact" w:val="485"/>
        </w:trPr>
        <w:tc>
          <w:tcPr>
            <w:tcW w:w="1696" w:type="dxa"/>
            <w:vMerge w:val="restart"/>
            <w:tcBorders>
              <w:top w:val="single" w:sz="4" w:space="0" w:color="auto"/>
              <w:left w:val="single" w:sz="4" w:space="0" w:color="auto"/>
            </w:tcBorders>
            <w:shd w:val="clear" w:color="auto" w:fill="FFFFFF"/>
            <w:vAlign w:val="center"/>
          </w:tcPr>
          <w:p w14:paraId="4854C0E8" w14:textId="77777777" w:rsidR="00273EC5" w:rsidRDefault="00273EC5" w:rsidP="00273EC5">
            <w:pPr>
              <w:pStyle w:val="14"/>
              <w:spacing w:after="0" w:line="240" w:lineRule="auto"/>
              <w:jc w:val="center"/>
              <w:rPr>
                <w:sz w:val="10"/>
                <w:szCs w:val="10"/>
              </w:rPr>
            </w:pPr>
            <w:proofErr w:type="spellStart"/>
            <w:r>
              <w:rPr>
                <w:sz w:val="18"/>
                <w:szCs w:val="18"/>
              </w:rPr>
              <w:t>女性警察官の割合</w:t>
            </w:r>
            <w:proofErr w:type="spellEnd"/>
          </w:p>
        </w:tc>
        <w:tc>
          <w:tcPr>
            <w:tcW w:w="851" w:type="dxa"/>
            <w:tcBorders>
              <w:top w:val="single" w:sz="4" w:space="0" w:color="auto"/>
              <w:left w:val="single" w:sz="4" w:space="0" w:color="auto"/>
            </w:tcBorders>
            <w:shd w:val="clear" w:color="auto" w:fill="FFFFFF"/>
            <w:vAlign w:val="center"/>
          </w:tcPr>
          <w:p w14:paraId="767971D3"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12.0％</w:t>
            </w:r>
          </w:p>
        </w:tc>
        <w:tc>
          <w:tcPr>
            <w:tcW w:w="851" w:type="dxa"/>
            <w:tcBorders>
              <w:top w:val="single" w:sz="4" w:space="0" w:color="auto"/>
              <w:left w:val="single" w:sz="4" w:space="0" w:color="auto"/>
            </w:tcBorders>
            <w:shd w:val="clear" w:color="auto" w:fill="FFFFFF"/>
            <w:vAlign w:val="center"/>
          </w:tcPr>
          <w:p w14:paraId="2C109AEC"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R7</w:t>
            </w:r>
            <w:r>
              <w:rPr>
                <w:sz w:val="18"/>
                <w:szCs w:val="18"/>
              </w:rPr>
              <w:t>年度</w:t>
            </w:r>
          </w:p>
        </w:tc>
        <w:tc>
          <w:tcPr>
            <w:tcW w:w="1140" w:type="dxa"/>
            <w:tcBorders>
              <w:top w:val="single" w:sz="4" w:space="0" w:color="auto"/>
              <w:left w:val="single" w:sz="4" w:space="0" w:color="auto"/>
            </w:tcBorders>
            <w:shd w:val="clear" w:color="auto" w:fill="FFFFFF"/>
            <w:vAlign w:val="center"/>
          </w:tcPr>
          <w:p w14:paraId="14141F89"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11.3％</w:t>
            </w:r>
          </w:p>
        </w:tc>
        <w:tc>
          <w:tcPr>
            <w:tcW w:w="1141" w:type="dxa"/>
            <w:tcBorders>
              <w:top w:val="single" w:sz="4" w:space="0" w:color="auto"/>
              <w:left w:val="single" w:sz="4" w:space="0" w:color="auto"/>
            </w:tcBorders>
            <w:shd w:val="clear" w:color="auto" w:fill="FFFFFF"/>
            <w:vAlign w:val="center"/>
          </w:tcPr>
          <w:p w14:paraId="630A8F67"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11.7％</w:t>
            </w:r>
          </w:p>
        </w:tc>
        <w:tc>
          <w:tcPr>
            <w:tcW w:w="1141" w:type="dxa"/>
            <w:tcBorders>
              <w:top w:val="single" w:sz="4" w:space="0" w:color="auto"/>
              <w:left w:val="single" w:sz="4" w:space="0" w:color="auto"/>
            </w:tcBorders>
            <w:shd w:val="clear" w:color="auto" w:fill="FFFFFF"/>
            <w:vAlign w:val="center"/>
          </w:tcPr>
          <w:p w14:paraId="272C4AF2"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12.0％</w:t>
            </w:r>
          </w:p>
        </w:tc>
        <w:tc>
          <w:tcPr>
            <w:tcW w:w="1141" w:type="dxa"/>
            <w:tcBorders>
              <w:top w:val="single" w:sz="4" w:space="0" w:color="auto"/>
              <w:left w:val="single" w:sz="4" w:space="0" w:color="auto"/>
            </w:tcBorders>
            <w:shd w:val="clear" w:color="auto" w:fill="FFFFFF"/>
            <w:vAlign w:val="center"/>
          </w:tcPr>
          <w:p w14:paraId="6943E84C"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12.3％</w:t>
            </w:r>
          </w:p>
        </w:tc>
        <w:tc>
          <w:tcPr>
            <w:tcW w:w="1141" w:type="dxa"/>
            <w:tcBorders>
              <w:top w:val="single" w:sz="4" w:space="0" w:color="auto"/>
              <w:left w:val="single" w:sz="4" w:space="0" w:color="auto"/>
              <w:right w:val="single" w:sz="4" w:space="0" w:color="auto"/>
            </w:tcBorders>
            <w:shd w:val="clear" w:color="auto" w:fill="FFFFFF"/>
          </w:tcPr>
          <w:p w14:paraId="6D33A943" w14:textId="77777777" w:rsidR="00273EC5" w:rsidRDefault="00273EC5" w:rsidP="00273EC5">
            <w:pPr>
              <w:rPr>
                <w:sz w:val="10"/>
                <w:szCs w:val="10"/>
              </w:rPr>
            </w:pPr>
          </w:p>
        </w:tc>
      </w:tr>
      <w:tr w:rsidR="00273EC5" w14:paraId="74333119" w14:textId="77777777" w:rsidTr="00273EC5">
        <w:trPr>
          <w:trHeight w:hRule="exact" w:val="667"/>
        </w:trPr>
        <w:tc>
          <w:tcPr>
            <w:tcW w:w="1696" w:type="dxa"/>
            <w:vMerge/>
            <w:tcBorders>
              <w:left w:val="single" w:sz="4" w:space="0" w:color="auto"/>
              <w:bottom w:val="single" w:sz="4" w:space="0" w:color="auto"/>
            </w:tcBorders>
            <w:shd w:val="clear" w:color="auto" w:fill="FFFFFF"/>
          </w:tcPr>
          <w:p w14:paraId="5414F2E7" w14:textId="77777777" w:rsidR="00273EC5" w:rsidRDefault="00273EC5" w:rsidP="00273EC5">
            <w:pPr>
              <w:pStyle w:val="14"/>
              <w:spacing w:after="0" w:line="240" w:lineRule="auto"/>
              <w:jc w:val="center"/>
              <w:rPr>
                <w:sz w:val="18"/>
                <w:szCs w:val="18"/>
              </w:rPr>
            </w:pPr>
          </w:p>
        </w:tc>
        <w:tc>
          <w:tcPr>
            <w:tcW w:w="1702" w:type="dxa"/>
            <w:gridSpan w:val="2"/>
            <w:tcBorders>
              <w:top w:val="single" w:sz="4" w:space="0" w:color="auto"/>
              <w:left w:val="single" w:sz="4" w:space="0" w:color="auto"/>
              <w:bottom w:val="single" w:sz="4" w:space="0" w:color="auto"/>
            </w:tcBorders>
            <w:shd w:val="clear" w:color="auto" w:fill="FFFFFF"/>
            <w:vAlign w:val="center"/>
          </w:tcPr>
          <w:p w14:paraId="42B76FD8" w14:textId="77777777" w:rsidR="00273EC5" w:rsidRDefault="00273EC5" w:rsidP="00273EC5">
            <w:pPr>
              <w:pStyle w:val="14"/>
              <w:spacing w:after="0" w:line="240" w:lineRule="auto"/>
              <w:rPr>
                <w:sz w:val="18"/>
                <w:szCs w:val="18"/>
                <w:lang w:eastAsia="ja-JP"/>
              </w:rPr>
            </w:pPr>
            <w:r>
              <w:rPr>
                <w:sz w:val="18"/>
                <w:szCs w:val="18"/>
                <w:lang w:eastAsia="ja-JP"/>
              </w:rPr>
              <w:t>令和８年度の算出方式により再算出(※)</w:t>
            </w:r>
          </w:p>
        </w:tc>
        <w:tc>
          <w:tcPr>
            <w:tcW w:w="1140" w:type="dxa"/>
            <w:tcBorders>
              <w:top w:val="single" w:sz="4" w:space="0" w:color="auto"/>
              <w:left w:val="single" w:sz="4" w:space="0" w:color="auto"/>
              <w:bottom w:val="single" w:sz="4" w:space="0" w:color="auto"/>
            </w:tcBorders>
            <w:shd w:val="clear" w:color="auto" w:fill="FFFFFF"/>
            <w:vAlign w:val="center"/>
          </w:tcPr>
          <w:p w14:paraId="124A88D7"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11.5％</w:t>
            </w:r>
          </w:p>
        </w:tc>
        <w:tc>
          <w:tcPr>
            <w:tcW w:w="1141" w:type="dxa"/>
            <w:tcBorders>
              <w:top w:val="single" w:sz="4" w:space="0" w:color="auto"/>
              <w:left w:val="single" w:sz="4" w:space="0" w:color="auto"/>
              <w:bottom w:val="single" w:sz="4" w:space="0" w:color="auto"/>
            </w:tcBorders>
            <w:shd w:val="clear" w:color="auto" w:fill="FFFFFF"/>
            <w:vAlign w:val="center"/>
          </w:tcPr>
          <w:p w14:paraId="50704BA3"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12.0％</w:t>
            </w:r>
          </w:p>
        </w:tc>
        <w:tc>
          <w:tcPr>
            <w:tcW w:w="1141" w:type="dxa"/>
            <w:tcBorders>
              <w:top w:val="single" w:sz="4" w:space="0" w:color="auto"/>
              <w:left w:val="single" w:sz="4" w:space="0" w:color="auto"/>
              <w:bottom w:val="single" w:sz="4" w:space="0" w:color="auto"/>
            </w:tcBorders>
            <w:shd w:val="clear" w:color="auto" w:fill="FFFFFF"/>
            <w:vAlign w:val="center"/>
          </w:tcPr>
          <w:p w14:paraId="7F129A81" w14:textId="77777777" w:rsidR="00273EC5" w:rsidRDefault="00273EC5" w:rsidP="00273EC5">
            <w:pPr>
              <w:pStyle w:val="14"/>
              <w:spacing w:after="0" w:line="240" w:lineRule="auto"/>
              <w:jc w:val="center"/>
              <w:rPr>
                <w:sz w:val="18"/>
                <w:szCs w:val="18"/>
              </w:rPr>
            </w:pPr>
            <w:r>
              <w:rPr>
                <w:rFonts w:ascii="ＭＳ Ｐ明朝" w:eastAsia="ＭＳ Ｐ明朝" w:hAnsi="ＭＳ Ｐ明朝" w:cs="ＭＳ Ｐ明朝"/>
                <w:sz w:val="18"/>
                <w:szCs w:val="18"/>
              </w:rPr>
              <w:t>12.2％</w:t>
            </w:r>
          </w:p>
        </w:tc>
        <w:tc>
          <w:tcPr>
            <w:tcW w:w="1141" w:type="dxa"/>
            <w:tcBorders>
              <w:top w:val="single" w:sz="4" w:space="0" w:color="auto"/>
              <w:left w:val="single" w:sz="4" w:space="0" w:color="auto"/>
              <w:bottom w:val="single" w:sz="4" w:space="0" w:color="auto"/>
            </w:tcBorders>
            <w:shd w:val="clear" w:color="auto" w:fill="FFFFFF"/>
            <w:vAlign w:val="center"/>
          </w:tcPr>
          <w:p w14:paraId="07BE5575" w14:textId="77777777" w:rsidR="00273EC5" w:rsidRDefault="00273EC5" w:rsidP="00273EC5">
            <w:pPr>
              <w:pStyle w:val="14"/>
              <w:spacing w:after="0" w:line="240" w:lineRule="auto"/>
              <w:ind w:firstLine="260"/>
              <w:rPr>
                <w:sz w:val="18"/>
                <w:szCs w:val="18"/>
              </w:rPr>
            </w:pPr>
            <w:r>
              <w:rPr>
                <w:rFonts w:ascii="ＭＳ Ｐ明朝" w:eastAsia="ＭＳ Ｐ明朝" w:hAnsi="ＭＳ Ｐ明朝" w:cs="ＭＳ Ｐ明朝"/>
                <w:sz w:val="18"/>
                <w:szCs w:val="18"/>
              </w:rPr>
              <w:t>12.6％</w:t>
            </w:r>
          </w:p>
        </w:tc>
        <w:tc>
          <w:tcPr>
            <w:tcW w:w="1141" w:type="dxa"/>
            <w:tcBorders>
              <w:top w:val="single" w:sz="4" w:space="0" w:color="auto"/>
              <w:left w:val="single" w:sz="4" w:space="0" w:color="auto"/>
              <w:bottom w:val="single" w:sz="4" w:space="0" w:color="auto"/>
              <w:right w:val="single" w:sz="4" w:space="0" w:color="auto"/>
            </w:tcBorders>
            <w:shd w:val="clear" w:color="auto" w:fill="FFFFFF"/>
            <w:vAlign w:val="center"/>
          </w:tcPr>
          <w:p w14:paraId="2BE11018" w14:textId="77777777" w:rsidR="00146037" w:rsidRPr="00146037" w:rsidRDefault="00146037" w:rsidP="00146037">
            <w:pPr>
              <w:pStyle w:val="14"/>
              <w:spacing w:after="0" w:line="240" w:lineRule="auto"/>
              <w:jc w:val="center"/>
              <w:rPr>
                <w:rFonts w:ascii="ＭＳ Ｐ明朝" w:eastAsia="ＭＳ Ｐ明朝" w:hAnsi="ＭＳ Ｐ明朝" w:cs="ＭＳ Ｐ明朝"/>
                <w:sz w:val="18"/>
                <w:szCs w:val="18"/>
              </w:rPr>
            </w:pPr>
            <w:r>
              <w:rPr>
                <w:rFonts w:ascii="ＭＳ Ｐ明朝" w:eastAsia="ＭＳ Ｐ明朝" w:hAnsi="ＭＳ Ｐ明朝" w:cs="ＭＳ Ｐ明朝"/>
                <w:sz w:val="18"/>
                <w:szCs w:val="18"/>
              </w:rPr>
              <w:t>13.0％</w:t>
            </w:r>
          </w:p>
        </w:tc>
      </w:tr>
    </w:tbl>
    <w:p w14:paraId="6AEF77C0" w14:textId="77777777" w:rsidR="00D3678D" w:rsidRDefault="00777B11" w:rsidP="00EE4B7E">
      <w:pPr>
        <w:pStyle w:val="10"/>
        <w:spacing w:after="840" w:line="292" w:lineRule="exact"/>
        <w:ind w:leftChars="300" w:left="1920" w:hangingChars="500" w:hanging="1200"/>
        <w:jc w:val="both"/>
        <w:rPr>
          <w:lang w:eastAsia="ja-JP"/>
        </w:rPr>
      </w:pPr>
      <w:r>
        <w:rPr>
          <w:lang w:eastAsia="ja-JP"/>
        </w:rPr>
        <w:t>令和７年度</w:t>
      </w:r>
      <w:r w:rsidR="0052744A">
        <w:rPr>
          <w:rFonts w:hint="eastAsia"/>
          <w:lang w:eastAsia="ja-JP"/>
        </w:rPr>
        <w:t>…</w:t>
      </w:r>
      <w:r>
        <w:rPr>
          <w:lang w:eastAsia="ja-JP"/>
        </w:rPr>
        <w:t>支援要員派遣制度の本運用を開始し、積極的な支援要員の派遣により男性の育児休暇取得促進を図った。</w:t>
      </w:r>
    </w:p>
    <w:p w14:paraId="7FD201B3" w14:textId="77777777" w:rsidR="00273EC5" w:rsidRDefault="00777B11" w:rsidP="00273EC5">
      <w:pPr>
        <w:pStyle w:val="12"/>
        <w:spacing w:line="291" w:lineRule="exact"/>
        <w:ind w:right="400"/>
        <w:jc w:val="right"/>
        <w:rPr>
          <w:sz w:val="18"/>
          <w:szCs w:val="18"/>
          <w:lang w:eastAsia="ja-JP"/>
        </w:rPr>
      </w:pPr>
      <w:r>
        <w:rPr>
          <w:sz w:val="20"/>
          <w:szCs w:val="20"/>
          <w:vertAlign w:val="superscript"/>
          <w:lang w:eastAsia="ja-JP"/>
        </w:rPr>
        <w:t>各年度4月1日時点</w:t>
      </w:r>
    </w:p>
    <w:p w14:paraId="36982118" w14:textId="77777777" w:rsidR="006B7723" w:rsidRDefault="00777B11" w:rsidP="00273EC5">
      <w:pPr>
        <w:pStyle w:val="12"/>
        <w:spacing w:line="291" w:lineRule="exact"/>
        <w:ind w:leftChars="500" w:left="1380" w:hangingChars="100" w:hanging="180"/>
        <w:jc w:val="both"/>
        <w:rPr>
          <w:sz w:val="18"/>
          <w:szCs w:val="18"/>
          <w:lang w:eastAsia="ja-JP"/>
        </w:rPr>
      </w:pPr>
      <w:r>
        <w:rPr>
          <w:sz w:val="18"/>
          <w:szCs w:val="18"/>
          <w:lang w:eastAsia="ja-JP"/>
        </w:rPr>
        <w:t>※</w:t>
      </w:r>
      <w:r w:rsidR="00273EC5">
        <w:rPr>
          <w:sz w:val="18"/>
          <w:szCs w:val="18"/>
          <w:lang w:eastAsia="ja-JP"/>
        </w:rPr>
        <w:t xml:space="preserve">  </w:t>
      </w:r>
      <w:r>
        <w:rPr>
          <w:sz w:val="18"/>
          <w:szCs w:val="18"/>
          <w:lang w:eastAsia="ja-JP"/>
        </w:rPr>
        <w:t>令和７年度以前は、「条例定員に定員外とされた育児休業取得中の者を含めた人数」により算出していたが、より正確な数値の把握に努め、警察組織におけるダイバーシティの推進を採用活動等において発信することや各種施策の効果検証を正しく行うため、令和８年度は「現在員に定員外とされた育児休業取得中の者を含めた人数」により算出した。</w:t>
      </w:r>
    </w:p>
    <w:p w14:paraId="053A734F" w14:textId="77777777" w:rsidR="00273EC5" w:rsidRDefault="00273EC5" w:rsidP="00273EC5">
      <w:pPr>
        <w:pStyle w:val="12"/>
        <w:spacing w:line="291" w:lineRule="exact"/>
        <w:ind w:leftChars="500" w:left="1380" w:hangingChars="100" w:hanging="180"/>
        <w:jc w:val="both"/>
        <w:rPr>
          <w:sz w:val="18"/>
          <w:szCs w:val="18"/>
          <w:lang w:eastAsia="ja-JP"/>
        </w:rPr>
      </w:pPr>
    </w:p>
    <w:p w14:paraId="2E664C28" w14:textId="77777777" w:rsidR="006B7723" w:rsidRPr="0052744A" w:rsidRDefault="00777B11" w:rsidP="0052744A">
      <w:pPr>
        <w:pStyle w:val="10"/>
        <w:spacing w:after="0" w:line="291" w:lineRule="exact"/>
        <w:ind w:leftChars="250" w:left="600"/>
        <w:jc w:val="both"/>
        <w:rPr>
          <w:lang w:eastAsia="ja-JP"/>
        </w:rPr>
      </w:pPr>
      <w:r w:rsidRPr="0052744A">
        <w:rPr>
          <w:bCs/>
          <w:lang w:eastAsia="ja-JP"/>
        </w:rPr>
        <w:t>(取組内容)</w:t>
      </w:r>
    </w:p>
    <w:p w14:paraId="258465B0" w14:textId="77777777" w:rsidR="006B7723" w:rsidRDefault="00777B11" w:rsidP="00EE4B7E">
      <w:pPr>
        <w:pStyle w:val="10"/>
        <w:spacing w:after="0" w:line="291" w:lineRule="exact"/>
        <w:ind w:leftChars="300" w:left="1920" w:hangingChars="500" w:hanging="1200"/>
        <w:jc w:val="both"/>
        <w:rPr>
          <w:lang w:eastAsia="ja-JP"/>
        </w:rPr>
      </w:pPr>
      <w:r>
        <w:rPr>
          <w:lang w:eastAsia="ja-JP"/>
        </w:rPr>
        <w:t>令和３年度</w:t>
      </w:r>
      <w:r w:rsidR="0052744A">
        <w:rPr>
          <w:rFonts w:hint="eastAsia"/>
          <w:lang w:eastAsia="ja-JP"/>
        </w:rPr>
        <w:t>…</w:t>
      </w:r>
      <w:r>
        <w:rPr>
          <w:lang w:eastAsia="ja-JP"/>
        </w:rPr>
        <w:t>女子高校や女子大学を対象としたオンラインによる採用説明会や職業紹介説明会の実施、ホームページに各部門で活躍する女性警察官からのメッセージを掲載した。</w:t>
      </w:r>
    </w:p>
    <w:p w14:paraId="633DCB88" w14:textId="77777777" w:rsidR="006B7723" w:rsidRDefault="00777B11" w:rsidP="00EE4B7E">
      <w:pPr>
        <w:pStyle w:val="10"/>
        <w:spacing w:after="0" w:line="291" w:lineRule="exact"/>
        <w:ind w:leftChars="300" w:left="1920" w:hangingChars="500" w:hanging="1200"/>
        <w:jc w:val="both"/>
        <w:rPr>
          <w:lang w:eastAsia="ja-JP"/>
        </w:rPr>
      </w:pPr>
      <w:r>
        <w:rPr>
          <w:lang w:eastAsia="ja-JP"/>
        </w:rPr>
        <w:t>令和４年度</w:t>
      </w:r>
      <w:r w:rsidR="0052744A">
        <w:rPr>
          <w:rFonts w:hint="eastAsia"/>
          <w:lang w:eastAsia="ja-JP"/>
        </w:rPr>
        <w:t>…</w:t>
      </w:r>
      <w:r>
        <w:rPr>
          <w:lang w:eastAsia="ja-JP"/>
        </w:rPr>
        <w:t>新型コロナウイルス感染症の感染拡大により中止していた女性限定の体験型採用説明会を再開するとともに、全国初となる他県警察と連携した女性対象の共同採用試験を実施した。</w:t>
      </w:r>
    </w:p>
    <w:p w14:paraId="54B5FBE5" w14:textId="77777777" w:rsidR="006B7723" w:rsidRDefault="00777B11" w:rsidP="00EE4B7E">
      <w:pPr>
        <w:pStyle w:val="10"/>
        <w:spacing w:after="0" w:line="291" w:lineRule="exact"/>
        <w:ind w:leftChars="300" w:left="1920" w:hangingChars="500" w:hanging="1200"/>
        <w:jc w:val="both"/>
        <w:rPr>
          <w:lang w:eastAsia="ja-JP"/>
        </w:rPr>
      </w:pPr>
      <w:r>
        <w:rPr>
          <w:lang w:eastAsia="ja-JP"/>
        </w:rPr>
        <w:t>令和５年度</w:t>
      </w:r>
      <w:r w:rsidR="0052744A">
        <w:rPr>
          <w:rFonts w:hint="eastAsia"/>
          <w:lang w:eastAsia="ja-JP"/>
        </w:rPr>
        <w:t>…</w:t>
      </w:r>
      <w:r>
        <w:rPr>
          <w:lang w:eastAsia="ja-JP"/>
        </w:rPr>
        <w:t>インスタグラムやウェブサイトを通じて、各部門で活躍する女性職員を紹介したほか、女子高校や女子大学における採用説明会を実施した。</w:t>
      </w:r>
    </w:p>
    <w:p w14:paraId="648D51B6" w14:textId="77777777" w:rsidR="006B7723" w:rsidRDefault="00777B11" w:rsidP="00EE4B7E">
      <w:pPr>
        <w:pStyle w:val="10"/>
        <w:spacing w:after="0" w:line="291" w:lineRule="exact"/>
        <w:ind w:leftChars="300" w:left="1920" w:hangingChars="500" w:hanging="1200"/>
        <w:jc w:val="both"/>
        <w:rPr>
          <w:lang w:eastAsia="ja-JP"/>
        </w:rPr>
      </w:pPr>
      <w:r>
        <w:rPr>
          <w:lang w:eastAsia="ja-JP"/>
        </w:rPr>
        <w:t>令和６年度</w:t>
      </w:r>
      <w:r w:rsidR="0052744A">
        <w:rPr>
          <w:rFonts w:hint="eastAsia"/>
          <w:lang w:eastAsia="ja-JP"/>
        </w:rPr>
        <w:t>…</w:t>
      </w:r>
      <w:r>
        <w:rPr>
          <w:lang w:eastAsia="ja-JP"/>
        </w:rPr>
        <w:t>女性限定採用セミナーを開催し、業務や女性施設の紹介及び両立支援制度等の説明を実施した。</w:t>
      </w:r>
    </w:p>
    <w:p w14:paraId="1C84A4F0" w14:textId="77777777" w:rsidR="006B7723" w:rsidRDefault="00777B11" w:rsidP="00EE4B7E">
      <w:pPr>
        <w:pStyle w:val="10"/>
        <w:spacing w:after="440" w:line="291" w:lineRule="exact"/>
        <w:ind w:leftChars="300" w:left="1920" w:hangingChars="500" w:hanging="1200"/>
        <w:jc w:val="both"/>
        <w:rPr>
          <w:lang w:eastAsia="ja-JP"/>
        </w:rPr>
      </w:pPr>
      <w:r>
        <w:rPr>
          <w:lang w:eastAsia="ja-JP"/>
        </w:rPr>
        <w:t>令和７年度</w:t>
      </w:r>
      <w:r w:rsidR="0052744A">
        <w:rPr>
          <w:rFonts w:hint="eastAsia"/>
          <w:lang w:eastAsia="ja-JP"/>
        </w:rPr>
        <w:t>…</w:t>
      </w:r>
      <w:r>
        <w:rPr>
          <w:lang w:eastAsia="ja-JP"/>
        </w:rPr>
        <w:t>女子大学・女子高校において、体験型職業セミナーを開催し、警察官の業務内容・福利厚生・休暇制度等の説明を実施した。</w:t>
      </w:r>
    </w:p>
    <w:p w14:paraId="27B83B4B" w14:textId="77777777" w:rsidR="006B7723" w:rsidRPr="00273EC5" w:rsidRDefault="00777B11">
      <w:pPr>
        <w:pStyle w:val="10"/>
        <w:spacing w:after="0" w:line="292" w:lineRule="exact"/>
        <w:ind w:firstLine="280"/>
        <w:rPr>
          <w:lang w:eastAsia="ja-JP"/>
        </w:rPr>
      </w:pPr>
      <w:r w:rsidRPr="00273EC5">
        <w:rPr>
          <w:lang w:eastAsia="ja-JP"/>
        </w:rPr>
        <w:lastRenderedPageBreak/>
        <w:t>２</w:t>
      </w:r>
      <w:r w:rsidR="00EE4B7E" w:rsidRPr="00273EC5">
        <w:rPr>
          <w:rFonts w:hint="eastAsia"/>
          <w:lang w:eastAsia="ja-JP"/>
        </w:rPr>
        <w:t xml:space="preserve">　</w:t>
      </w:r>
      <w:r w:rsidRPr="00273EC5">
        <w:rPr>
          <w:lang w:eastAsia="ja-JP"/>
        </w:rPr>
        <w:t>女性職員の活躍及び次世代育成支援対策の推進に向けた取組</w:t>
      </w:r>
    </w:p>
    <w:p w14:paraId="61C7773F" w14:textId="77777777" w:rsidR="006B7723" w:rsidRPr="00273EC5" w:rsidRDefault="00777B11">
      <w:pPr>
        <w:pStyle w:val="10"/>
        <w:numPr>
          <w:ilvl w:val="0"/>
          <w:numId w:val="1"/>
        </w:numPr>
        <w:tabs>
          <w:tab w:val="left" w:pos="1000"/>
        </w:tabs>
        <w:spacing w:after="0" w:line="254" w:lineRule="auto"/>
        <w:ind w:firstLine="400"/>
      </w:pPr>
      <w:bookmarkStart w:id="0" w:name="bookmark0"/>
      <w:bookmarkEnd w:id="0"/>
      <w:proofErr w:type="spellStart"/>
      <w:r w:rsidRPr="00273EC5">
        <w:t>働き方改革</w:t>
      </w:r>
      <w:proofErr w:type="spellEnd"/>
    </w:p>
    <w:p w14:paraId="3C36A545" w14:textId="77777777" w:rsidR="006B7723" w:rsidRPr="00273EC5" w:rsidRDefault="00777B11">
      <w:pPr>
        <w:pStyle w:val="10"/>
        <w:spacing w:after="0" w:line="292" w:lineRule="exact"/>
        <w:ind w:firstLine="760"/>
        <w:rPr>
          <w:lang w:eastAsia="ja-JP"/>
        </w:rPr>
      </w:pPr>
      <w:r w:rsidRPr="00273EC5">
        <w:rPr>
          <w:lang w:eastAsia="ja-JP"/>
        </w:rPr>
        <w:t>ア</w:t>
      </w:r>
      <w:r w:rsidR="00EE4B7E" w:rsidRPr="00273EC5">
        <w:rPr>
          <w:lang w:eastAsia="ja-JP"/>
        </w:rPr>
        <w:t xml:space="preserve">　</w:t>
      </w:r>
      <w:r w:rsidRPr="00273EC5">
        <w:rPr>
          <w:lang w:eastAsia="ja-JP"/>
        </w:rPr>
        <w:t>価値観及び意識等の改革</w:t>
      </w:r>
    </w:p>
    <w:p w14:paraId="176F2BCC" w14:textId="77777777" w:rsidR="006B7723" w:rsidRPr="00273EC5" w:rsidRDefault="00777B11">
      <w:pPr>
        <w:pStyle w:val="10"/>
        <w:spacing w:after="0" w:line="292" w:lineRule="exact"/>
        <w:ind w:left="1000" w:firstLine="260"/>
        <w:rPr>
          <w:lang w:eastAsia="ja-JP"/>
        </w:rPr>
      </w:pPr>
      <w:r w:rsidRPr="00273EC5">
        <w:rPr>
          <w:lang w:eastAsia="ja-JP"/>
        </w:rPr>
        <w:t>幹部職員が出席する会議等において、ワークライフバランスの必要性に加え、職員個々の仕事や家庭に対する考え方を踏まえつつ、働きやすい職場環境の形成に取り組むこと等を呼び掛けた。</w:t>
      </w:r>
    </w:p>
    <w:p w14:paraId="1EF001E2" w14:textId="77777777" w:rsidR="006B7723" w:rsidRPr="00273EC5" w:rsidRDefault="00777B11">
      <w:pPr>
        <w:pStyle w:val="10"/>
        <w:spacing w:after="0" w:line="292" w:lineRule="exact"/>
        <w:ind w:firstLine="760"/>
        <w:rPr>
          <w:lang w:eastAsia="ja-JP"/>
        </w:rPr>
      </w:pPr>
      <w:r w:rsidRPr="00273EC5">
        <w:rPr>
          <w:lang w:eastAsia="ja-JP"/>
        </w:rPr>
        <w:t>イ</w:t>
      </w:r>
      <w:r w:rsidR="00EE4B7E" w:rsidRPr="00273EC5">
        <w:rPr>
          <w:lang w:eastAsia="ja-JP"/>
        </w:rPr>
        <w:t xml:space="preserve">　</w:t>
      </w:r>
      <w:r w:rsidRPr="00273EC5">
        <w:rPr>
          <w:lang w:eastAsia="ja-JP"/>
        </w:rPr>
        <w:t>時間外勤務の縮減、休暇の取得促進等</w:t>
      </w:r>
    </w:p>
    <w:p w14:paraId="78850D98" w14:textId="77777777" w:rsidR="006B7723" w:rsidRPr="00273EC5" w:rsidRDefault="00777B11">
      <w:pPr>
        <w:pStyle w:val="10"/>
        <w:spacing w:after="0" w:line="292" w:lineRule="exact"/>
        <w:ind w:left="1000" w:firstLine="260"/>
        <w:jc w:val="both"/>
        <w:rPr>
          <w:lang w:eastAsia="ja-JP"/>
        </w:rPr>
      </w:pPr>
      <w:r w:rsidRPr="00273EC5">
        <w:rPr>
          <w:lang w:eastAsia="ja-JP"/>
        </w:rPr>
        <w:t>時間外勤務実績が高い職員を事前に集約し、各所属に対して通知することで、時間外勤務の縮減を図った。</w:t>
      </w:r>
    </w:p>
    <w:p w14:paraId="23677FE6" w14:textId="77777777" w:rsidR="006B7723" w:rsidRPr="00273EC5" w:rsidRDefault="00777B11">
      <w:pPr>
        <w:pStyle w:val="10"/>
        <w:spacing w:after="0" w:line="292" w:lineRule="exact"/>
        <w:ind w:left="1000" w:firstLine="260"/>
        <w:jc w:val="both"/>
        <w:rPr>
          <w:lang w:eastAsia="ja-JP"/>
        </w:rPr>
      </w:pPr>
      <w:r w:rsidRPr="00273EC5">
        <w:rPr>
          <w:lang w:eastAsia="ja-JP"/>
        </w:rPr>
        <w:t>幹部が率先して休暇取得することで休暇申請しやすい職場環境を構築するとともに、休暇計画表の活用及び年次休暇の全日取得のみならず、時間取得・分割取得を周知し、計画的な年次休暇の取得促進を図った。</w:t>
      </w:r>
    </w:p>
    <w:p w14:paraId="54A261D0" w14:textId="77777777" w:rsidR="006B7723" w:rsidRPr="00273EC5" w:rsidRDefault="00777B11" w:rsidP="00B1122A">
      <w:pPr>
        <w:pStyle w:val="10"/>
        <w:numPr>
          <w:ilvl w:val="0"/>
          <w:numId w:val="1"/>
        </w:numPr>
        <w:tabs>
          <w:tab w:val="left" w:pos="1000"/>
        </w:tabs>
        <w:spacing w:after="0" w:line="254" w:lineRule="auto"/>
        <w:ind w:firstLine="400"/>
        <w:jc w:val="both"/>
        <w:rPr>
          <w:lang w:eastAsia="ja-JP"/>
        </w:rPr>
      </w:pPr>
      <w:bookmarkStart w:id="1" w:name="bookmark1"/>
      <w:bookmarkEnd w:id="1"/>
      <w:r w:rsidRPr="00273EC5">
        <w:rPr>
          <w:lang w:eastAsia="ja-JP"/>
        </w:rPr>
        <w:t>子育て又は介護と両立して活躍できるための改革</w:t>
      </w:r>
    </w:p>
    <w:p w14:paraId="748F386F" w14:textId="77777777" w:rsidR="006B7723" w:rsidRPr="00273EC5" w:rsidRDefault="00777B11" w:rsidP="00B1122A">
      <w:pPr>
        <w:pStyle w:val="10"/>
        <w:spacing w:after="0" w:line="292" w:lineRule="exact"/>
        <w:ind w:firstLine="760"/>
        <w:jc w:val="both"/>
        <w:rPr>
          <w:lang w:eastAsia="ja-JP"/>
        </w:rPr>
      </w:pPr>
      <w:r w:rsidRPr="00273EC5">
        <w:rPr>
          <w:lang w:eastAsia="ja-JP"/>
        </w:rPr>
        <w:t>ア</w:t>
      </w:r>
      <w:r w:rsidR="00EE4B7E" w:rsidRPr="00273EC5">
        <w:rPr>
          <w:lang w:eastAsia="ja-JP"/>
        </w:rPr>
        <w:t xml:space="preserve">　</w:t>
      </w:r>
      <w:r w:rsidRPr="00273EC5">
        <w:rPr>
          <w:lang w:eastAsia="ja-JP"/>
        </w:rPr>
        <w:t>男性職員の育児参加促進</w:t>
      </w:r>
    </w:p>
    <w:p w14:paraId="3574EC4B" w14:textId="77777777" w:rsidR="006B7723" w:rsidRPr="00273EC5" w:rsidRDefault="00777B11" w:rsidP="00B1122A">
      <w:pPr>
        <w:pStyle w:val="10"/>
        <w:spacing w:after="0" w:line="292" w:lineRule="exact"/>
        <w:ind w:left="1000" w:firstLine="260"/>
        <w:jc w:val="both"/>
        <w:rPr>
          <w:lang w:eastAsia="ja-JP"/>
        </w:rPr>
      </w:pPr>
      <w:r w:rsidRPr="00273EC5">
        <w:rPr>
          <w:lang w:eastAsia="ja-JP"/>
        </w:rPr>
        <w:t>翌月に子の出生が見込まれる男性職員や育児参加休暇の取得可能な男性職員に対する取得奨励に加え、育児参加を促進する資料の配付や仕事と育児の両立を漫画形式で機関誌に掲載して紹介するなど、男性職員の育児参加促進を図った。</w:t>
      </w:r>
    </w:p>
    <w:p w14:paraId="6199B75C" w14:textId="77777777" w:rsidR="006B7723" w:rsidRPr="00273EC5" w:rsidRDefault="00777B11" w:rsidP="00B1122A">
      <w:pPr>
        <w:pStyle w:val="10"/>
        <w:spacing w:after="0" w:line="292" w:lineRule="exact"/>
        <w:ind w:firstLine="760"/>
        <w:jc w:val="both"/>
        <w:rPr>
          <w:lang w:eastAsia="ja-JP"/>
        </w:rPr>
      </w:pPr>
      <w:r w:rsidRPr="00273EC5">
        <w:rPr>
          <w:lang w:eastAsia="ja-JP"/>
        </w:rPr>
        <w:t>イ</w:t>
      </w:r>
      <w:r w:rsidR="00EE4B7E" w:rsidRPr="00273EC5">
        <w:rPr>
          <w:lang w:eastAsia="ja-JP"/>
        </w:rPr>
        <w:t xml:space="preserve">　</w:t>
      </w:r>
      <w:r w:rsidRPr="00273EC5">
        <w:rPr>
          <w:lang w:eastAsia="ja-JP"/>
        </w:rPr>
        <w:t>職員の意識改革への取組</w:t>
      </w:r>
    </w:p>
    <w:p w14:paraId="611C3483" w14:textId="77777777" w:rsidR="006B7723" w:rsidRPr="00273EC5" w:rsidRDefault="00777B11" w:rsidP="00B1122A">
      <w:pPr>
        <w:pStyle w:val="10"/>
        <w:spacing w:after="0" w:line="292" w:lineRule="exact"/>
        <w:ind w:leftChars="400" w:left="960" w:firstLineChars="100" w:firstLine="240"/>
        <w:jc w:val="both"/>
        <w:rPr>
          <w:lang w:eastAsia="ja-JP"/>
        </w:rPr>
      </w:pPr>
      <w:r w:rsidRPr="00273EC5">
        <w:rPr>
          <w:lang w:eastAsia="ja-JP"/>
        </w:rPr>
        <w:t>ライフサイクルプラン研修やその他の研修等において、男性による育児参加の重要性や両立支援制度の概要等についての説明を行い、取得促進を図った。</w:t>
      </w:r>
    </w:p>
    <w:p w14:paraId="12177B9B" w14:textId="77777777" w:rsidR="006B7723" w:rsidRPr="00273EC5" w:rsidRDefault="00777B11" w:rsidP="00B1122A">
      <w:pPr>
        <w:pStyle w:val="10"/>
        <w:spacing w:after="0" w:line="292" w:lineRule="exact"/>
        <w:ind w:firstLine="760"/>
        <w:jc w:val="both"/>
        <w:rPr>
          <w:lang w:eastAsia="ja-JP"/>
        </w:rPr>
      </w:pPr>
      <w:r w:rsidRPr="00273EC5">
        <w:rPr>
          <w:lang w:eastAsia="ja-JP"/>
        </w:rPr>
        <w:t>ウ</w:t>
      </w:r>
      <w:r w:rsidR="00EE4B7E" w:rsidRPr="00273EC5">
        <w:rPr>
          <w:lang w:eastAsia="ja-JP"/>
        </w:rPr>
        <w:t xml:space="preserve">　</w:t>
      </w:r>
      <w:r w:rsidRPr="00273EC5">
        <w:rPr>
          <w:lang w:eastAsia="ja-JP"/>
        </w:rPr>
        <w:t>育児休業取得者の職場復帰支援</w:t>
      </w:r>
    </w:p>
    <w:p w14:paraId="29EDA002" w14:textId="77777777" w:rsidR="006B7723" w:rsidRPr="00273EC5" w:rsidRDefault="00777B11" w:rsidP="00B1122A">
      <w:pPr>
        <w:pStyle w:val="10"/>
        <w:spacing w:after="0" w:line="292" w:lineRule="exact"/>
        <w:ind w:left="1000" w:firstLine="260"/>
        <w:jc w:val="both"/>
        <w:rPr>
          <w:lang w:eastAsia="ja-JP"/>
        </w:rPr>
      </w:pPr>
      <w:r w:rsidRPr="00273EC5">
        <w:rPr>
          <w:lang w:eastAsia="ja-JP"/>
        </w:rPr>
        <w:t>育児休業からの復帰を予定している者を対象としたセミナーを開催し、育児休業取得経験者による講演や意見交換会を行い、職場復帰に対する不安の解消を図った。</w:t>
      </w:r>
    </w:p>
    <w:p w14:paraId="1C203722" w14:textId="77777777" w:rsidR="006B7723" w:rsidRPr="00273EC5" w:rsidRDefault="00777B11" w:rsidP="00B1122A">
      <w:pPr>
        <w:pStyle w:val="10"/>
        <w:spacing w:after="0" w:line="292" w:lineRule="exact"/>
        <w:ind w:firstLine="760"/>
        <w:jc w:val="both"/>
        <w:rPr>
          <w:lang w:eastAsia="ja-JP"/>
        </w:rPr>
      </w:pPr>
      <w:r w:rsidRPr="00273EC5">
        <w:rPr>
          <w:lang w:eastAsia="ja-JP"/>
        </w:rPr>
        <w:t>エ</w:t>
      </w:r>
      <w:r w:rsidR="00EE4B7E" w:rsidRPr="00273EC5">
        <w:rPr>
          <w:lang w:eastAsia="ja-JP"/>
        </w:rPr>
        <w:t xml:space="preserve">　</w:t>
      </w:r>
      <w:r w:rsidRPr="00273EC5">
        <w:rPr>
          <w:lang w:eastAsia="ja-JP"/>
        </w:rPr>
        <w:t>フレックス当番の試行運用</w:t>
      </w:r>
    </w:p>
    <w:p w14:paraId="1AEFD4FE" w14:textId="77777777" w:rsidR="006B7723" w:rsidRPr="00273EC5" w:rsidRDefault="00777B11" w:rsidP="00B1122A">
      <w:pPr>
        <w:pStyle w:val="10"/>
        <w:spacing w:after="0" w:line="292" w:lineRule="exact"/>
        <w:ind w:left="1000" w:firstLine="260"/>
        <w:jc w:val="both"/>
        <w:rPr>
          <w:lang w:eastAsia="ja-JP"/>
        </w:rPr>
      </w:pPr>
      <w:r w:rsidRPr="00273EC5">
        <w:rPr>
          <w:lang w:eastAsia="ja-JP"/>
        </w:rPr>
        <w:t>育児や介護等の理由で当直免除されている職員の当番復帰への不安解消やキャリア形成を目的として、職員が希望する日に当番勤務に従事できるフレックス当番の試行運用を継続した。</w:t>
      </w:r>
    </w:p>
    <w:p w14:paraId="7DCACC3E" w14:textId="77777777" w:rsidR="006B7723" w:rsidRPr="00273EC5" w:rsidRDefault="00777B11" w:rsidP="00B1122A">
      <w:pPr>
        <w:pStyle w:val="10"/>
        <w:spacing w:after="0" w:line="292" w:lineRule="exact"/>
        <w:ind w:firstLine="760"/>
        <w:jc w:val="both"/>
        <w:rPr>
          <w:lang w:eastAsia="ja-JP"/>
        </w:rPr>
      </w:pPr>
      <w:r w:rsidRPr="00273EC5">
        <w:rPr>
          <w:lang w:eastAsia="ja-JP"/>
        </w:rPr>
        <w:t>オ</w:t>
      </w:r>
      <w:r w:rsidR="00EE4B7E" w:rsidRPr="00273EC5">
        <w:rPr>
          <w:lang w:eastAsia="ja-JP"/>
        </w:rPr>
        <w:t xml:space="preserve">　</w:t>
      </w:r>
      <w:r w:rsidRPr="00273EC5">
        <w:rPr>
          <w:lang w:eastAsia="ja-JP"/>
        </w:rPr>
        <w:t>育児休業等支援要員派遣制度の本運用</w:t>
      </w:r>
    </w:p>
    <w:p w14:paraId="680A5AA9" w14:textId="77777777" w:rsidR="006B7723" w:rsidRPr="00273EC5" w:rsidRDefault="00777B11" w:rsidP="00B1122A">
      <w:pPr>
        <w:pStyle w:val="10"/>
        <w:spacing w:after="0" w:line="292" w:lineRule="exact"/>
        <w:ind w:left="1000" w:firstLine="260"/>
        <w:jc w:val="both"/>
        <w:rPr>
          <w:lang w:eastAsia="ja-JP"/>
        </w:rPr>
      </w:pPr>
      <w:r w:rsidRPr="00273EC5">
        <w:rPr>
          <w:lang w:eastAsia="ja-JP"/>
        </w:rPr>
        <w:t>育児休業又は介護休暇の取得によって生じた警察署の欠員に対し、警察署以外の所属の人員を派遣して補完措置を講じる育児休業等支援要員派遣制度を試行運用していたが、令和７年度より本運用を開始した。</w:t>
      </w:r>
    </w:p>
    <w:p w14:paraId="7044F436" w14:textId="77777777" w:rsidR="006B7723" w:rsidRPr="00273EC5" w:rsidRDefault="00777B11" w:rsidP="00B1122A">
      <w:pPr>
        <w:pStyle w:val="10"/>
        <w:numPr>
          <w:ilvl w:val="0"/>
          <w:numId w:val="1"/>
        </w:numPr>
        <w:tabs>
          <w:tab w:val="left" w:pos="1000"/>
        </w:tabs>
        <w:spacing w:after="0" w:line="254" w:lineRule="auto"/>
        <w:ind w:firstLine="400"/>
        <w:jc w:val="both"/>
      </w:pPr>
      <w:bookmarkStart w:id="2" w:name="bookmark2"/>
      <w:bookmarkEnd w:id="2"/>
      <w:proofErr w:type="spellStart"/>
      <w:r w:rsidRPr="00273EC5">
        <w:t>女性の採用の拡大等</w:t>
      </w:r>
      <w:proofErr w:type="spellEnd"/>
    </w:p>
    <w:p w14:paraId="2059AE42" w14:textId="77777777" w:rsidR="006B7723" w:rsidRPr="00273EC5" w:rsidRDefault="00777B11" w:rsidP="00B1122A">
      <w:pPr>
        <w:pStyle w:val="10"/>
        <w:spacing w:after="0" w:line="292" w:lineRule="exact"/>
        <w:ind w:firstLine="760"/>
        <w:jc w:val="both"/>
        <w:rPr>
          <w:lang w:eastAsia="ja-JP"/>
        </w:rPr>
      </w:pPr>
      <w:r w:rsidRPr="00273EC5">
        <w:rPr>
          <w:lang w:eastAsia="ja-JP"/>
        </w:rPr>
        <w:t>ア</w:t>
      </w:r>
      <w:r w:rsidR="00EE4B7E" w:rsidRPr="00273EC5">
        <w:rPr>
          <w:lang w:eastAsia="ja-JP"/>
        </w:rPr>
        <w:t xml:space="preserve">　</w:t>
      </w:r>
      <w:r w:rsidRPr="00273EC5">
        <w:rPr>
          <w:lang w:eastAsia="ja-JP"/>
        </w:rPr>
        <w:t>実効性のあるきめ細やかな広報活動等の推進</w:t>
      </w:r>
    </w:p>
    <w:p w14:paraId="2B7EF085" w14:textId="77777777" w:rsidR="006B7723" w:rsidRPr="00273EC5" w:rsidRDefault="00777B11" w:rsidP="00B1122A">
      <w:pPr>
        <w:pStyle w:val="10"/>
        <w:spacing w:after="0" w:line="292" w:lineRule="exact"/>
        <w:ind w:leftChars="400" w:left="1320" w:hangingChars="150" w:hanging="360"/>
        <w:jc w:val="both"/>
        <w:rPr>
          <w:lang w:eastAsia="ja-JP"/>
        </w:rPr>
      </w:pPr>
      <w:r w:rsidRPr="00273EC5">
        <w:rPr>
          <w:lang w:eastAsia="ja-JP"/>
        </w:rPr>
        <w:t>(ｱ)</w:t>
      </w:r>
      <w:r w:rsidR="00B1122A" w:rsidRPr="00273EC5">
        <w:rPr>
          <w:rFonts w:hint="eastAsia"/>
          <w:lang w:eastAsia="ja-JP"/>
        </w:rPr>
        <w:t xml:space="preserve">　</w:t>
      </w:r>
      <w:r w:rsidRPr="00273EC5">
        <w:rPr>
          <w:lang w:eastAsia="ja-JP"/>
        </w:rPr>
        <w:t>女子高校や女子大学を含めた高校、大学等の採用説明会において、女性警察官の活躍を紹介した。</w:t>
      </w:r>
    </w:p>
    <w:p w14:paraId="3FDDF04A" w14:textId="77777777" w:rsidR="006B7723" w:rsidRPr="00273EC5" w:rsidRDefault="00777B11" w:rsidP="00B1122A">
      <w:pPr>
        <w:pStyle w:val="10"/>
        <w:spacing w:after="0" w:line="292" w:lineRule="exact"/>
        <w:ind w:leftChars="400" w:left="1320" w:hangingChars="150" w:hanging="360"/>
        <w:jc w:val="both"/>
        <w:rPr>
          <w:lang w:eastAsia="ja-JP"/>
        </w:rPr>
      </w:pPr>
      <w:r w:rsidRPr="00273EC5">
        <w:rPr>
          <w:lang w:eastAsia="ja-JP"/>
        </w:rPr>
        <w:t>(ｲ)</w:t>
      </w:r>
      <w:r w:rsidR="00EE4B7E" w:rsidRPr="00273EC5">
        <w:rPr>
          <w:lang w:eastAsia="ja-JP"/>
        </w:rPr>
        <w:t xml:space="preserve">　</w:t>
      </w:r>
      <w:r w:rsidRPr="00273EC5">
        <w:rPr>
          <w:lang w:eastAsia="ja-JP"/>
        </w:rPr>
        <w:t>音楽隊員を学校等へ派遣し、吹奏楽部に所属する女子学生に対してリクルート活動を行った。</w:t>
      </w:r>
    </w:p>
    <w:p w14:paraId="405815C8" w14:textId="77777777" w:rsidR="006B7723" w:rsidRPr="00273EC5" w:rsidRDefault="00777B11" w:rsidP="00B1122A">
      <w:pPr>
        <w:pStyle w:val="10"/>
        <w:spacing w:after="0" w:line="292" w:lineRule="exact"/>
        <w:ind w:leftChars="400" w:left="960"/>
        <w:jc w:val="both"/>
        <w:rPr>
          <w:lang w:eastAsia="ja-JP"/>
        </w:rPr>
      </w:pPr>
      <w:r w:rsidRPr="00273EC5">
        <w:rPr>
          <w:lang w:eastAsia="ja-JP"/>
        </w:rPr>
        <w:t>(ｳ)</w:t>
      </w:r>
      <w:r w:rsidR="00EE4B7E" w:rsidRPr="00273EC5">
        <w:rPr>
          <w:lang w:eastAsia="ja-JP"/>
        </w:rPr>
        <w:t xml:space="preserve">　</w:t>
      </w:r>
      <w:r w:rsidRPr="00273EC5">
        <w:rPr>
          <w:lang w:eastAsia="ja-JP"/>
        </w:rPr>
        <w:t>防犯キャンペーンに参加した女子学生に対してリクルート活動を行った。</w:t>
      </w:r>
    </w:p>
    <w:p w14:paraId="0E487DC4" w14:textId="77777777" w:rsidR="006B7723" w:rsidRPr="00273EC5" w:rsidRDefault="00777B11" w:rsidP="00B1122A">
      <w:pPr>
        <w:pStyle w:val="10"/>
        <w:spacing w:after="0" w:line="292" w:lineRule="exact"/>
        <w:ind w:leftChars="400" w:left="1320" w:hangingChars="150" w:hanging="360"/>
        <w:jc w:val="both"/>
        <w:rPr>
          <w:lang w:eastAsia="ja-JP"/>
        </w:rPr>
      </w:pPr>
      <w:r w:rsidRPr="00273EC5">
        <w:rPr>
          <w:lang w:eastAsia="ja-JP"/>
        </w:rPr>
        <w:t>(ｴ)</w:t>
      </w:r>
      <w:r w:rsidR="00EE4B7E" w:rsidRPr="00273EC5">
        <w:rPr>
          <w:lang w:eastAsia="ja-JP"/>
        </w:rPr>
        <w:t xml:space="preserve">　</w:t>
      </w:r>
      <w:r w:rsidRPr="00273EC5">
        <w:rPr>
          <w:lang w:eastAsia="ja-JP"/>
        </w:rPr>
        <w:t>女性限定の採用セミナーを開催し、女性施設の紹介、両立支援制度等の説明をしたほか、保護者を対象とした相談会を実施した。また、女子大学・女子高校において、指紋採取や護身術等の体験型職業セミナーを開催し、女性警察官の業務内容・福利厚生・休暇制度等の説明を実施した。</w:t>
      </w:r>
    </w:p>
    <w:p w14:paraId="0E0D6F18" w14:textId="77777777" w:rsidR="006B7723" w:rsidRPr="00273EC5" w:rsidRDefault="00777B11" w:rsidP="00B1122A">
      <w:pPr>
        <w:pStyle w:val="10"/>
        <w:spacing w:after="0" w:line="292" w:lineRule="exact"/>
        <w:ind w:leftChars="400" w:left="1320" w:hangingChars="150" w:hanging="360"/>
        <w:jc w:val="both"/>
        <w:rPr>
          <w:lang w:eastAsia="ja-JP"/>
        </w:rPr>
      </w:pPr>
      <w:r w:rsidRPr="00273EC5">
        <w:rPr>
          <w:lang w:eastAsia="ja-JP"/>
        </w:rPr>
        <w:t>(ｵ)</w:t>
      </w:r>
      <w:r w:rsidR="00EE4B7E" w:rsidRPr="00273EC5">
        <w:rPr>
          <w:lang w:eastAsia="ja-JP"/>
        </w:rPr>
        <w:t xml:space="preserve">　</w:t>
      </w:r>
      <w:r w:rsidRPr="00273EC5">
        <w:rPr>
          <w:lang w:eastAsia="ja-JP"/>
        </w:rPr>
        <w:t>ウェブサイトに女性幹部や各部門で活躍する女性警察官からのメッセージを掲載するとともに、インスタグラムを通じて、女性職員の活動状況を発信した。</w:t>
      </w:r>
    </w:p>
    <w:p w14:paraId="346BA99C" w14:textId="77777777" w:rsidR="006B7723" w:rsidRPr="00273EC5" w:rsidRDefault="00777B11" w:rsidP="00B1122A">
      <w:pPr>
        <w:pStyle w:val="10"/>
        <w:spacing w:after="0" w:line="292" w:lineRule="exact"/>
        <w:ind w:firstLine="760"/>
        <w:jc w:val="both"/>
        <w:rPr>
          <w:lang w:eastAsia="ja-JP"/>
        </w:rPr>
      </w:pPr>
      <w:r w:rsidRPr="00273EC5">
        <w:rPr>
          <w:lang w:eastAsia="ja-JP"/>
        </w:rPr>
        <w:t>イ</w:t>
      </w:r>
      <w:r w:rsidR="00EE4B7E" w:rsidRPr="00273EC5">
        <w:rPr>
          <w:lang w:eastAsia="ja-JP"/>
        </w:rPr>
        <w:t xml:space="preserve">　</w:t>
      </w:r>
      <w:r w:rsidRPr="00273EC5">
        <w:rPr>
          <w:lang w:eastAsia="ja-JP"/>
        </w:rPr>
        <w:t>他県と連携した共同採用試験の実施</w:t>
      </w:r>
    </w:p>
    <w:p w14:paraId="2156A0DD" w14:textId="77777777" w:rsidR="006B7723" w:rsidRPr="00273EC5" w:rsidRDefault="00777B11" w:rsidP="00C83272">
      <w:pPr>
        <w:pStyle w:val="10"/>
        <w:spacing w:after="0" w:line="292" w:lineRule="exact"/>
        <w:ind w:leftChars="400" w:left="960" w:firstLineChars="100" w:firstLine="240"/>
        <w:jc w:val="both"/>
        <w:rPr>
          <w:lang w:eastAsia="ja-JP"/>
        </w:rPr>
      </w:pPr>
      <w:r w:rsidRPr="00273EC5">
        <w:rPr>
          <w:lang w:eastAsia="ja-JP"/>
        </w:rPr>
        <w:t>女性警察官の積極的な採用を促進し、優秀な人材を確保するため、他県警察と連携した女性を対象とした共同採用試験を実施した。</w:t>
      </w:r>
    </w:p>
    <w:p w14:paraId="1365F3F0" w14:textId="77777777" w:rsidR="006B7723" w:rsidRPr="00273EC5" w:rsidRDefault="00777B11">
      <w:pPr>
        <w:pStyle w:val="10"/>
        <w:numPr>
          <w:ilvl w:val="0"/>
          <w:numId w:val="2"/>
        </w:numPr>
        <w:tabs>
          <w:tab w:val="left" w:pos="1000"/>
        </w:tabs>
        <w:spacing w:after="0" w:line="254" w:lineRule="auto"/>
        <w:ind w:firstLine="400"/>
        <w:rPr>
          <w:lang w:eastAsia="ja-JP"/>
        </w:rPr>
      </w:pPr>
      <w:bookmarkStart w:id="3" w:name="bookmark3"/>
      <w:bookmarkEnd w:id="3"/>
      <w:r w:rsidRPr="00273EC5">
        <w:rPr>
          <w:lang w:eastAsia="ja-JP"/>
        </w:rPr>
        <w:t>女性職員の配置・育成・教育訓練及び評価・登用等</w:t>
      </w:r>
    </w:p>
    <w:p w14:paraId="494BF3C3" w14:textId="77777777" w:rsidR="006B7723" w:rsidRPr="00273EC5" w:rsidRDefault="00777B11">
      <w:pPr>
        <w:pStyle w:val="10"/>
        <w:spacing w:after="0" w:line="292" w:lineRule="exact"/>
        <w:ind w:firstLine="760"/>
        <w:jc w:val="both"/>
        <w:rPr>
          <w:lang w:eastAsia="ja-JP"/>
        </w:rPr>
      </w:pPr>
      <w:r w:rsidRPr="00273EC5">
        <w:rPr>
          <w:lang w:eastAsia="ja-JP"/>
        </w:rPr>
        <w:t>ア</w:t>
      </w:r>
      <w:r w:rsidR="00EE4B7E" w:rsidRPr="00273EC5">
        <w:rPr>
          <w:lang w:eastAsia="ja-JP"/>
        </w:rPr>
        <w:t xml:space="preserve">　</w:t>
      </w:r>
      <w:r w:rsidRPr="00273EC5">
        <w:rPr>
          <w:lang w:eastAsia="ja-JP"/>
        </w:rPr>
        <w:t>女性警察官の職域拡大</w:t>
      </w:r>
    </w:p>
    <w:p w14:paraId="01D354D0" w14:textId="77777777" w:rsidR="006B7723" w:rsidRPr="00273EC5" w:rsidRDefault="00777B11" w:rsidP="00C83272">
      <w:pPr>
        <w:pStyle w:val="10"/>
        <w:spacing w:after="0" w:line="292" w:lineRule="exact"/>
        <w:ind w:left="1021" w:firstLineChars="100" w:firstLine="240"/>
        <w:jc w:val="both"/>
        <w:rPr>
          <w:lang w:eastAsia="ja-JP"/>
        </w:rPr>
      </w:pPr>
      <w:r w:rsidRPr="00273EC5">
        <w:rPr>
          <w:lang w:eastAsia="ja-JP"/>
        </w:rPr>
        <w:t>性別に関係なく、本人の能力や希望に応じ、専門的な技能や能力を要するスカイブルー隊や見当たり捜査班、警備犬ハンドラーに女性警察官を配置したほか、大阪府警で初めて女性の地域警察職務質問指導マイスターを認定するなど、職域の拡大に取り組んだ。また、地域部において女性の執行力の底上げや登用を目的とした、女性警察官限定の見学会、セミナーを開催した。</w:t>
      </w:r>
    </w:p>
    <w:p w14:paraId="2369624B" w14:textId="77777777" w:rsidR="006B7723" w:rsidRPr="00273EC5" w:rsidRDefault="00777B11">
      <w:pPr>
        <w:pStyle w:val="10"/>
        <w:spacing w:after="0" w:line="292" w:lineRule="exact"/>
        <w:ind w:firstLine="760"/>
        <w:rPr>
          <w:lang w:eastAsia="ja-JP"/>
        </w:rPr>
      </w:pPr>
      <w:r w:rsidRPr="00273EC5">
        <w:rPr>
          <w:lang w:eastAsia="ja-JP"/>
        </w:rPr>
        <w:t>イ</w:t>
      </w:r>
      <w:r w:rsidR="00EE4B7E" w:rsidRPr="00273EC5">
        <w:rPr>
          <w:lang w:eastAsia="ja-JP"/>
        </w:rPr>
        <w:t xml:space="preserve">　</w:t>
      </w:r>
      <w:r w:rsidRPr="00273EC5">
        <w:rPr>
          <w:lang w:eastAsia="ja-JP"/>
        </w:rPr>
        <w:t>女性警察官のキャリア形成支援、意欲向上</w:t>
      </w:r>
    </w:p>
    <w:p w14:paraId="1CEC899A" w14:textId="77777777" w:rsidR="006B7723" w:rsidRPr="00273EC5" w:rsidRDefault="00777B11">
      <w:pPr>
        <w:pStyle w:val="10"/>
        <w:spacing w:after="0" w:line="292" w:lineRule="exact"/>
        <w:ind w:left="1000" w:firstLine="260"/>
        <w:jc w:val="both"/>
        <w:rPr>
          <w:lang w:eastAsia="ja-JP"/>
        </w:rPr>
      </w:pPr>
      <w:r w:rsidRPr="00273EC5">
        <w:rPr>
          <w:lang w:eastAsia="ja-JP"/>
        </w:rPr>
        <w:t>女性警察官を対象とし、仕事と育児等を両立してきた先輩女性警察官との座談会形式のキャリア形成支援研修を実施した。</w:t>
      </w:r>
    </w:p>
    <w:p w14:paraId="3967A5D3" w14:textId="77777777" w:rsidR="006B7723" w:rsidRPr="00273EC5" w:rsidRDefault="00777B11">
      <w:pPr>
        <w:pStyle w:val="10"/>
        <w:spacing w:after="0" w:line="292" w:lineRule="exact"/>
        <w:ind w:firstLine="760"/>
        <w:jc w:val="both"/>
        <w:rPr>
          <w:lang w:eastAsia="ja-JP"/>
        </w:rPr>
      </w:pPr>
      <w:r w:rsidRPr="00273EC5">
        <w:rPr>
          <w:lang w:eastAsia="ja-JP"/>
        </w:rPr>
        <w:t>ウ</w:t>
      </w:r>
      <w:r w:rsidR="00EE4B7E" w:rsidRPr="00273EC5">
        <w:rPr>
          <w:lang w:eastAsia="ja-JP"/>
        </w:rPr>
        <w:t xml:space="preserve">　</w:t>
      </w:r>
      <w:r w:rsidRPr="00273EC5">
        <w:rPr>
          <w:lang w:eastAsia="ja-JP"/>
        </w:rPr>
        <w:t>術科教養</w:t>
      </w:r>
    </w:p>
    <w:p w14:paraId="58515110" w14:textId="77777777" w:rsidR="006B7723" w:rsidRPr="00273EC5" w:rsidRDefault="00777B11">
      <w:pPr>
        <w:pStyle w:val="10"/>
        <w:spacing w:after="0" w:line="292" w:lineRule="exact"/>
        <w:ind w:left="1260"/>
        <w:rPr>
          <w:lang w:eastAsia="ja-JP"/>
        </w:rPr>
      </w:pPr>
      <w:r w:rsidRPr="00273EC5">
        <w:rPr>
          <w:lang w:eastAsia="ja-JP"/>
        </w:rPr>
        <w:t>術科指導者による女性警察官に対する受傷事故防止訓練を実施した。</w:t>
      </w:r>
    </w:p>
    <w:p w14:paraId="429FC29B" w14:textId="77777777" w:rsidR="006B7723" w:rsidRPr="00273EC5" w:rsidRDefault="00777B11">
      <w:pPr>
        <w:pStyle w:val="10"/>
        <w:spacing w:after="0" w:line="292" w:lineRule="exact"/>
        <w:ind w:left="1000" w:firstLine="260"/>
        <w:jc w:val="both"/>
        <w:rPr>
          <w:lang w:eastAsia="ja-JP"/>
        </w:rPr>
      </w:pPr>
      <w:r w:rsidRPr="00273EC5">
        <w:rPr>
          <w:lang w:eastAsia="ja-JP"/>
        </w:rPr>
        <w:t>また、部分休業等を取得している女性警察官を対象として、拳銃訓練に参加しやすい時間帯の訓練枠を設定し、拳銃実射訓練を実施した。</w:t>
      </w:r>
    </w:p>
    <w:p w14:paraId="05F98E74" w14:textId="77777777" w:rsidR="006B7723" w:rsidRPr="00273EC5" w:rsidRDefault="00777B11">
      <w:pPr>
        <w:pStyle w:val="10"/>
        <w:spacing w:after="0" w:line="292" w:lineRule="exact"/>
        <w:ind w:firstLine="760"/>
        <w:jc w:val="both"/>
        <w:rPr>
          <w:lang w:eastAsia="ja-JP"/>
        </w:rPr>
      </w:pPr>
      <w:r w:rsidRPr="00273EC5">
        <w:rPr>
          <w:lang w:eastAsia="ja-JP"/>
        </w:rPr>
        <w:t>エ</w:t>
      </w:r>
      <w:r w:rsidR="00EE4B7E" w:rsidRPr="00273EC5">
        <w:rPr>
          <w:lang w:eastAsia="ja-JP"/>
        </w:rPr>
        <w:t xml:space="preserve">　</w:t>
      </w:r>
      <w:r w:rsidRPr="00273EC5">
        <w:rPr>
          <w:lang w:eastAsia="ja-JP"/>
        </w:rPr>
        <w:t>女性用施設の整備</w:t>
      </w:r>
    </w:p>
    <w:p w14:paraId="51DA98F5" w14:textId="77777777" w:rsidR="006B7723" w:rsidRPr="00273EC5" w:rsidRDefault="00777B11">
      <w:pPr>
        <w:pStyle w:val="10"/>
        <w:spacing w:after="0" w:line="292" w:lineRule="exact"/>
        <w:ind w:left="1000" w:firstLine="260"/>
        <w:rPr>
          <w:lang w:eastAsia="ja-JP"/>
        </w:rPr>
      </w:pPr>
      <w:r w:rsidRPr="00273EC5">
        <w:rPr>
          <w:lang w:eastAsia="ja-JP"/>
        </w:rPr>
        <w:t>警察署及び交番の建替え設計に際し、女性が使いやすい女性用施設を設計し、職場環境の改善を進めた。</w:t>
      </w:r>
    </w:p>
    <w:p w14:paraId="4A2ADE46" w14:textId="77777777" w:rsidR="006B7723" w:rsidRPr="00273EC5" w:rsidRDefault="00777B11">
      <w:pPr>
        <w:pStyle w:val="10"/>
        <w:spacing w:after="0" w:line="292" w:lineRule="exact"/>
        <w:ind w:firstLine="760"/>
        <w:jc w:val="both"/>
        <w:rPr>
          <w:lang w:eastAsia="ja-JP"/>
        </w:rPr>
      </w:pPr>
      <w:r w:rsidRPr="00273EC5">
        <w:rPr>
          <w:lang w:eastAsia="ja-JP"/>
        </w:rPr>
        <w:t>オ</w:t>
      </w:r>
      <w:r w:rsidR="00EE4B7E" w:rsidRPr="00273EC5">
        <w:rPr>
          <w:lang w:eastAsia="ja-JP"/>
        </w:rPr>
        <w:t xml:space="preserve">　</w:t>
      </w:r>
      <w:r w:rsidRPr="00273EC5">
        <w:rPr>
          <w:lang w:eastAsia="ja-JP"/>
        </w:rPr>
        <w:t>配置先の検討</w:t>
      </w:r>
    </w:p>
    <w:p w14:paraId="699DF327" w14:textId="77777777" w:rsidR="006B7723" w:rsidRPr="00273EC5" w:rsidRDefault="00777B11" w:rsidP="00C83272">
      <w:pPr>
        <w:pStyle w:val="10"/>
        <w:spacing w:after="0" w:line="292" w:lineRule="exact"/>
        <w:ind w:left="964" w:firstLineChars="100" w:firstLine="240"/>
        <w:jc w:val="both"/>
        <w:rPr>
          <w:lang w:eastAsia="ja-JP"/>
        </w:rPr>
      </w:pPr>
      <w:r w:rsidRPr="00273EC5">
        <w:rPr>
          <w:lang w:eastAsia="ja-JP"/>
        </w:rPr>
        <w:t>育児や介護を行う職員については、可能な限り通勤時間に配意して自宅等から近い職場に配置した。また、居住地を管轄する警察署への配置を希望する職員について、必要性等を考慮した上で配置した。</w:t>
      </w:r>
    </w:p>
    <w:p w14:paraId="6B860332" w14:textId="77777777" w:rsidR="006B7723" w:rsidRPr="00273EC5" w:rsidRDefault="00777B11">
      <w:pPr>
        <w:pStyle w:val="10"/>
        <w:spacing w:after="0" w:line="292" w:lineRule="exact"/>
        <w:ind w:firstLine="760"/>
        <w:rPr>
          <w:lang w:eastAsia="ja-JP"/>
        </w:rPr>
      </w:pPr>
      <w:r w:rsidRPr="00273EC5">
        <w:rPr>
          <w:lang w:eastAsia="ja-JP"/>
        </w:rPr>
        <w:t>カ</w:t>
      </w:r>
      <w:r w:rsidR="00EE4B7E" w:rsidRPr="00273EC5">
        <w:rPr>
          <w:lang w:eastAsia="ja-JP"/>
        </w:rPr>
        <w:t xml:space="preserve">　</w:t>
      </w:r>
      <w:r w:rsidRPr="00273EC5">
        <w:rPr>
          <w:lang w:eastAsia="ja-JP"/>
        </w:rPr>
        <w:t>時短勤務者の警察学校専科教養部入校</w:t>
      </w:r>
    </w:p>
    <w:p w14:paraId="0F3581D0" w14:textId="77777777" w:rsidR="006B7723" w:rsidRPr="00273EC5" w:rsidRDefault="00777B11">
      <w:pPr>
        <w:pStyle w:val="10"/>
        <w:spacing w:after="0" w:line="292" w:lineRule="exact"/>
        <w:ind w:left="1000" w:firstLine="260"/>
        <w:jc w:val="both"/>
        <w:rPr>
          <w:lang w:eastAsia="ja-JP"/>
        </w:rPr>
      </w:pPr>
      <w:r w:rsidRPr="00273EC5">
        <w:rPr>
          <w:lang w:eastAsia="ja-JP"/>
        </w:rPr>
        <w:t>警察学校専科教養部で実施する専科、任用科の入校について、入校生が取得する</w:t>
      </w:r>
      <w:r w:rsidRPr="00273EC5">
        <w:rPr>
          <w:spacing w:val="1"/>
          <w:w w:val="97"/>
          <w:fitText w:val="9120" w:id="-426084864"/>
          <w:lang w:eastAsia="ja-JP"/>
        </w:rPr>
        <w:t>時短勤務に合わせた途中出勤、途中退庁を可能にし、時短勤務者の入校を可能にした</w:t>
      </w:r>
      <w:r w:rsidRPr="00273EC5">
        <w:rPr>
          <w:spacing w:val="14"/>
          <w:w w:val="97"/>
          <w:fitText w:val="9120" w:id="-426084864"/>
          <w:lang w:eastAsia="ja-JP"/>
        </w:rPr>
        <w:t>。</w:t>
      </w:r>
    </w:p>
    <w:p w14:paraId="12C1CABA" w14:textId="77777777" w:rsidR="006B7723" w:rsidRPr="00273EC5" w:rsidRDefault="00777B11">
      <w:pPr>
        <w:pStyle w:val="10"/>
        <w:numPr>
          <w:ilvl w:val="0"/>
          <w:numId w:val="2"/>
        </w:numPr>
        <w:tabs>
          <w:tab w:val="left" w:pos="1000"/>
        </w:tabs>
        <w:spacing w:after="0" w:line="254" w:lineRule="auto"/>
        <w:ind w:firstLine="400"/>
      </w:pPr>
      <w:bookmarkStart w:id="4" w:name="bookmark4"/>
      <w:bookmarkEnd w:id="4"/>
      <w:proofErr w:type="spellStart"/>
      <w:r w:rsidRPr="00273EC5">
        <w:t>その他</w:t>
      </w:r>
      <w:proofErr w:type="spellEnd"/>
    </w:p>
    <w:p w14:paraId="2F8B03F5" w14:textId="77777777" w:rsidR="006B7723" w:rsidRPr="00273EC5" w:rsidRDefault="00777B11">
      <w:pPr>
        <w:pStyle w:val="10"/>
        <w:spacing w:after="0" w:line="292" w:lineRule="exact"/>
        <w:ind w:firstLine="760"/>
        <w:rPr>
          <w:lang w:eastAsia="ja-JP"/>
        </w:rPr>
      </w:pPr>
      <w:r w:rsidRPr="00273EC5">
        <w:rPr>
          <w:lang w:eastAsia="ja-JP"/>
        </w:rPr>
        <w:t>ア</w:t>
      </w:r>
      <w:r w:rsidR="00EE4B7E" w:rsidRPr="00273EC5">
        <w:rPr>
          <w:lang w:eastAsia="ja-JP"/>
        </w:rPr>
        <w:t xml:space="preserve">　</w:t>
      </w:r>
      <w:r w:rsidRPr="00273EC5">
        <w:rPr>
          <w:lang w:eastAsia="ja-JP"/>
        </w:rPr>
        <w:t>ハラスメント防止対策の推進</w:t>
      </w:r>
    </w:p>
    <w:p w14:paraId="0323A54D" w14:textId="77777777" w:rsidR="006B7723" w:rsidRPr="00273EC5" w:rsidRDefault="00777B11" w:rsidP="00C83272">
      <w:pPr>
        <w:pStyle w:val="10"/>
        <w:spacing w:after="0" w:line="292" w:lineRule="exact"/>
        <w:ind w:left="1021" w:firstLineChars="100" w:firstLine="240"/>
        <w:jc w:val="both"/>
        <w:rPr>
          <w:lang w:eastAsia="ja-JP"/>
        </w:rPr>
      </w:pPr>
      <w:r w:rsidRPr="00273EC5">
        <w:rPr>
          <w:lang w:eastAsia="ja-JP"/>
        </w:rPr>
        <w:t>定期的な教養資料の配付、各種会議における幹部の指示、各種研修における担当者による講義等を通じてハラスメントに対する正しい認識の醸成を図った。</w:t>
      </w:r>
    </w:p>
    <w:p w14:paraId="09891F8B" w14:textId="77777777" w:rsidR="006B7723" w:rsidRPr="00273EC5" w:rsidRDefault="00777B11">
      <w:pPr>
        <w:pStyle w:val="10"/>
        <w:spacing w:after="0" w:line="292" w:lineRule="exact"/>
        <w:ind w:firstLine="760"/>
        <w:rPr>
          <w:lang w:eastAsia="ja-JP"/>
        </w:rPr>
      </w:pPr>
      <w:r w:rsidRPr="00273EC5">
        <w:rPr>
          <w:lang w:eastAsia="ja-JP"/>
        </w:rPr>
        <w:t>イ</w:t>
      </w:r>
      <w:r w:rsidR="00EE4B7E" w:rsidRPr="00273EC5">
        <w:rPr>
          <w:lang w:eastAsia="ja-JP"/>
        </w:rPr>
        <w:t xml:space="preserve">　</w:t>
      </w:r>
      <w:r w:rsidRPr="00273EC5">
        <w:rPr>
          <w:lang w:eastAsia="ja-JP"/>
        </w:rPr>
        <w:t>子供と触れ合う機会の充実</w:t>
      </w:r>
    </w:p>
    <w:p w14:paraId="6C8BBD2F" w14:textId="77777777" w:rsidR="006B7723" w:rsidRPr="00273EC5" w:rsidRDefault="00777B11" w:rsidP="00C83272">
      <w:pPr>
        <w:pStyle w:val="10"/>
        <w:spacing w:after="0" w:line="292" w:lineRule="exact"/>
        <w:ind w:leftChars="400" w:left="1200" w:hangingChars="100" w:hanging="240"/>
        <w:jc w:val="both"/>
        <w:rPr>
          <w:lang w:eastAsia="ja-JP"/>
        </w:rPr>
      </w:pPr>
      <w:r w:rsidRPr="00273EC5">
        <w:rPr>
          <w:lang w:eastAsia="ja-JP"/>
        </w:rPr>
        <w:t>(ｱ)</w:t>
      </w:r>
      <w:r w:rsidR="00EE4B7E" w:rsidRPr="00273EC5">
        <w:rPr>
          <w:lang w:eastAsia="ja-JP"/>
        </w:rPr>
        <w:t xml:space="preserve">　</w:t>
      </w:r>
      <w:r w:rsidRPr="00273EC5">
        <w:rPr>
          <w:lang w:eastAsia="ja-JP"/>
        </w:rPr>
        <w:t>各警察署において、自治体や地域住民と連携した各種防犯イベントなどを実施し、安心して子供を育てられる安全な環境の整備を図った。また、警察学校においては、自治体・住民等と連携した防災訓練を通じて、警察官としての危機意識の向上を図るとともに、子供を含めた住民との良好な関係構築の重要性について理解を深めた。</w:t>
      </w:r>
    </w:p>
    <w:p w14:paraId="47E5B2EB" w14:textId="77777777" w:rsidR="006B7723" w:rsidRDefault="00777B11">
      <w:pPr>
        <w:pStyle w:val="10"/>
        <w:spacing w:after="0" w:line="292" w:lineRule="exact"/>
        <w:ind w:left="1260" w:hanging="360"/>
        <w:jc w:val="both"/>
        <w:rPr>
          <w:lang w:eastAsia="ja-JP"/>
        </w:rPr>
      </w:pPr>
      <w:r w:rsidRPr="00273EC5">
        <w:rPr>
          <w:lang w:eastAsia="ja-JP"/>
        </w:rPr>
        <w:t>(ｲ)</w:t>
      </w:r>
      <w:r w:rsidR="00EE4B7E" w:rsidRPr="00273EC5">
        <w:rPr>
          <w:lang w:eastAsia="ja-JP"/>
        </w:rPr>
        <w:t xml:space="preserve">　</w:t>
      </w:r>
      <w:r w:rsidRPr="00273EC5">
        <w:rPr>
          <w:lang w:eastAsia="ja-JP"/>
        </w:rPr>
        <w:t>参加・体験型の警察広報を通じて、子供を対象に鑑識活動の体験や</w:t>
      </w:r>
      <w:r w:rsidRPr="00273EC5">
        <w:rPr>
          <w:rFonts w:cs="Times New Roman"/>
          <w:lang w:eastAsia="ja-JP"/>
        </w:rPr>
        <w:t>110</w:t>
      </w:r>
      <w:r w:rsidRPr="00273EC5">
        <w:rPr>
          <w:lang w:eastAsia="ja-JP"/>
        </w:rPr>
        <w:t>番通報体験等の職場体験を実施</w:t>
      </w:r>
      <w:r>
        <w:rPr>
          <w:lang w:eastAsia="ja-JP"/>
        </w:rPr>
        <w:t>した。</w:t>
      </w:r>
    </w:p>
    <w:sectPr w:rsidR="006B7723">
      <w:pgSz w:w="11900" w:h="16840"/>
      <w:pgMar w:top="1652" w:right="987" w:bottom="1529" w:left="992" w:header="1224" w:footer="1101"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C8C16" w14:textId="77777777" w:rsidR="004E04FB" w:rsidRDefault="004E04FB">
      <w:r>
        <w:separator/>
      </w:r>
    </w:p>
  </w:endnote>
  <w:endnote w:type="continuationSeparator" w:id="0">
    <w:p w14:paraId="4742EB70" w14:textId="77777777" w:rsidR="004E04FB" w:rsidRDefault="004E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61045" w14:textId="77777777" w:rsidR="004E04FB" w:rsidRDefault="004E04FB"/>
  </w:footnote>
  <w:footnote w:type="continuationSeparator" w:id="0">
    <w:p w14:paraId="4CB1804D" w14:textId="77777777" w:rsidR="004E04FB" w:rsidRDefault="004E04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875C2"/>
    <w:multiLevelType w:val="multilevel"/>
    <w:tmpl w:val="44A00420"/>
    <w:lvl w:ilvl="0">
      <w:start w:val="1"/>
      <w:numFmt w:val="decimal"/>
      <w:lvlText w:val="(%1)"/>
      <w:lvlJc w:val="left"/>
      <w:rPr>
        <w:rFonts w:ascii="ＭＳ 明朝" w:eastAsia="ＭＳ 明朝" w:hAnsi="ＭＳ 明朝"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4332A66"/>
    <w:multiLevelType w:val="multilevel"/>
    <w:tmpl w:val="F80809E8"/>
    <w:lvl w:ilvl="0">
      <w:start w:val="4"/>
      <w:numFmt w:val="decimal"/>
      <w:lvlText w:val="(%1)"/>
      <w:lvlJc w:val="left"/>
      <w:rPr>
        <w:rFonts w:ascii="ＭＳ 明朝" w:eastAsia="ＭＳ 明朝" w:hAnsi="ＭＳ 明朝"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47532434">
    <w:abstractNumId w:val="0"/>
  </w:num>
  <w:num w:numId="2" w16cid:durableId="927277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ocumentProtection w:edit="readOnly" w:formatting="1" w:enforcement="1" w:cryptProviderType="rsaAES" w:cryptAlgorithmClass="hash" w:cryptAlgorithmType="typeAny" w:cryptAlgorithmSid="14" w:cryptSpinCount="100000" w:hash="xE2/G4UwMpCKfynfwW11OQeIJiBlRH/2AC+ageqSWkQT2U/nOP5CkRN0gUj685chv3fSAOdIrVO0s1fSB2FVcA==" w:salt="5rvN/KtgD4XthODy4yOesg=="/>
  <w:defaultTabStop w:val="840"/>
  <w:drawingGridHorizontalSpacing w:val="181"/>
  <w:drawingGridVerticalSpacing w:val="181"/>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723"/>
    <w:rsid w:val="000900A8"/>
    <w:rsid w:val="00146037"/>
    <w:rsid w:val="00262F4F"/>
    <w:rsid w:val="00273EC5"/>
    <w:rsid w:val="003F2EF8"/>
    <w:rsid w:val="004E04FB"/>
    <w:rsid w:val="004F0431"/>
    <w:rsid w:val="0052744A"/>
    <w:rsid w:val="006B7723"/>
    <w:rsid w:val="00777B11"/>
    <w:rsid w:val="008F511D"/>
    <w:rsid w:val="009B1968"/>
    <w:rsid w:val="009F5B3F"/>
    <w:rsid w:val="00B1122A"/>
    <w:rsid w:val="00BB3DBD"/>
    <w:rsid w:val="00C83272"/>
    <w:rsid w:val="00D3678D"/>
    <w:rsid w:val="00D73BB2"/>
    <w:rsid w:val="00D83364"/>
    <w:rsid w:val="00E7556F"/>
    <w:rsid w:val="00EE4B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D8CA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val="0"/>
      <w:bCs w:val="0"/>
      <w:i w:val="0"/>
      <w:iCs w:val="0"/>
      <w:smallCaps w:val="0"/>
      <w:strike w:val="0"/>
      <w:u w:val="none"/>
      <w:shd w:val="clear" w:color="auto" w:fill="auto"/>
    </w:rPr>
  </w:style>
  <w:style w:type="character" w:customStyle="1" w:styleId="11">
    <w:name w:val="テーブルのキャプション|1_"/>
    <w:basedOn w:val="a0"/>
    <w:link w:val="12"/>
    <w:rPr>
      <w:rFonts w:ascii="ＭＳ 明朝" w:eastAsia="ＭＳ 明朝" w:hAnsi="ＭＳ 明朝" w:cs="ＭＳ 明朝"/>
      <w:b w:val="0"/>
      <w:bCs w:val="0"/>
      <w:i w:val="0"/>
      <w:iCs w:val="0"/>
      <w:smallCaps w:val="0"/>
      <w:strike w:val="0"/>
      <w:u w:val="none"/>
      <w:shd w:val="clear" w:color="auto" w:fill="auto"/>
    </w:rPr>
  </w:style>
  <w:style w:type="character" w:customStyle="1" w:styleId="13">
    <w:name w:val="その他|1_"/>
    <w:basedOn w:val="a0"/>
    <w:link w:val="14"/>
    <w:rPr>
      <w:rFonts w:ascii="ＭＳ 明朝" w:eastAsia="ＭＳ 明朝" w:hAnsi="ＭＳ 明朝" w:cs="ＭＳ 明朝"/>
      <w:b w:val="0"/>
      <w:bCs w:val="0"/>
      <w:i w:val="0"/>
      <w:iCs w:val="0"/>
      <w:smallCaps w:val="0"/>
      <w:strike w:val="0"/>
      <w:u w:val="none"/>
      <w:shd w:val="clear" w:color="auto" w:fill="auto"/>
    </w:rPr>
  </w:style>
  <w:style w:type="paragraph" w:customStyle="1" w:styleId="10">
    <w:name w:val="本文|1"/>
    <w:basedOn w:val="a"/>
    <w:link w:val="1"/>
    <w:pPr>
      <w:spacing w:after="20" w:line="262" w:lineRule="auto"/>
    </w:pPr>
    <w:rPr>
      <w:rFonts w:ascii="ＭＳ 明朝" w:eastAsia="ＭＳ 明朝" w:hAnsi="ＭＳ 明朝" w:cs="ＭＳ 明朝"/>
    </w:rPr>
  </w:style>
  <w:style w:type="paragraph" w:customStyle="1" w:styleId="12">
    <w:name w:val="テーブルのキャプション|1"/>
    <w:basedOn w:val="a"/>
    <w:link w:val="11"/>
    <w:rPr>
      <w:rFonts w:ascii="ＭＳ 明朝" w:eastAsia="ＭＳ 明朝" w:hAnsi="ＭＳ 明朝" w:cs="ＭＳ 明朝"/>
    </w:rPr>
  </w:style>
  <w:style w:type="paragraph" w:customStyle="1" w:styleId="14">
    <w:name w:val="その他|1"/>
    <w:basedOn w:val="a"/>
    <w:link w:val="13"/>
    <w:pPr>
      <w:spacing w:after="20" w:line="262" w:lineRule="auto"/>
    </w:pPr>
    <w:rPr>
      <w:rFonts w:ascii="ＭＳ 明朝" w:eastAsia="ＭＳ 明朝" w:hAnsi="ＭＳ 明朝" w:cs="ＭＳ 明朝"/>
    </w:rPr>
  </w:style>
  <w:style w:type="paragraph" w:styleId="a3">
    <w:name w:val="header"/>
    <w:basedOn w:val="a"/>
    <w:link w:val="a4"/>
    <w:uiPriority w:val="99"/>
    <w:unhideWhenUsed/>
    <w:rsid w:val="00777B11"/>
    <w:pPr>
      <w:tabs>
        <w:tab w:val="center" w:pos="4252"/>
        <w:tab w:val="right" w:pos="8504"/>
      </w:tabs>
      <w:snapToGrid w:val="0"/>
    </w:pPr>
  </w:style>
  <w:style w:type="character" w:customStyle="1" w:styleId="a4">
    <w:name w:val="ヘッダー (文字)"/>
    <w:basedOn w:val="a0"/>
    <w:link w:val="a3"/>
    <w:uiPriority w:val="99"/>
    <w:rsid w:val="00777B11"/>
    <w:rPr>
      <w:rFonts w:eastAsia="Times New Roman"/>
      <w:color w:val="000000"/>
    </w:rPr>
  </w:style>
  <w:style w:type="paragraph" w:styleId="a5">
    <w:name w:val="footer"/>
    <w:basedOn w:val="a"/>
    <w:link w:val="a6"/>
    <w:uiPriority w:val="99"/>
    <w:unhideWhenUsed/>
    <w:rsid w:val="00777B11"/>
    <w:pPr>
      <w:tabs>
        <w:tab w:val="center" w:pos="4252"/>
        <w:tab w:val="right" w:pos="8504"/>
      </w:tabs>
      <w:snapToGrid w:val="0"/>
    </w:pPr>
  </w:style>
  <w:style w:type="character" w:customStyle="1" w:styleId="a6">
    <w:name w:val="フッター (文字)"/>
    <w:basedOn w:val="a0"/>
    <w:link w:val="a5"/>
    <w:uiPriority w:val="99"/>
    <w:rsid w:val="00777B11"/>
    <w:rPr>
      <w:rFonts w:eastAsia="Times New Roman"/>
      <w:color w:val="000000"/>
    </w:rPr>
  </w:style>
  <w:style w:type="paragraph" w:styleId="a7">
    <w:name w:val="Balloon Text"/>
    <w:basedOn w:val="a"/>
    <w:link w:val="a8"/>
    <w:uiPriority w:val="99"/>
    <w:semiHidden/>
    <w:unhideWhenUsed/>
    <w:rsid w:val="00D73BB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73BB2"/>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3659</Characters>
  <DocSecurity>8</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2026-08-17T04:07:00Z</dcterms:created>
  <dcterms:modified xsi:type="dcterms:W3CDTF">2026-08-17T04:35:00Z</dcterms:modified>
</cp:coreProperties>
</file>